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8E48" w14:textId="03AD0D73" w:rsidR="004D65D3" w:rsidRDefault="004D65D3" w:rsidP="004D65D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7AEF6B5C" wp14:editId="4DF6A7CD">
            <wp:extent cx="1268095" cy="792480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E99A3E" w14:textId="77777777" w:rsidR="004D65D3" w:rsidRPr="00AF4470" w:rsidRDefault="004D65D3" w:rsidP="004D65D3">
      <w:pPr>
        <w:jc w:val="center"/>
        <w:rPr>
          <w:rFonts w:ascii="Calibri" w:eastAsia="Calibri" w:hAnsi="Calibri" w:cs="Times New Roman"/>
        </w:rPr>
      </w:pPr>
    </w:p>
    <w:p w14:paraId="72C6B767" w14:textId="5DD1D66B" w:rsidR="004D65D3" w:rsidRDefault="004D65D3" w:rsidP="004D65D3">
      <w:pPr>
        <w:spacing w:line="240" w:lineRule="auto"/>
        <w:jc w:val="center"/>
        <w:rPr>
          <w:rFonts w:eastAsia="Calibri" w:cstheme="minorHAnsi"/>
          <w:color w:val="FF0000"/>
          <w:sz w:val="28"/>
          <w:szCs w:val="28"/>
        </w:rPr>
      </w:pPr>
    </w:p>
    <w:p w14:paraId="561B9CF6" w14:textId="7C617E41" w:rsidR="004D65D3" w:rsidRDefault="004D65D3" w:rsidP="004D65D3">
      <w:pPr>
        <w:spacing w:line="240" w:lineRule="auto"/>
        <w:jc w:val="center"/>
        <w:rPr>
          <w:rFonts w:eastAsia="Calibri" w:cstheme="minorHAnsi"/>
          <w:color w:val="FF0000"/>
          <w:sz w:val="28"/>
          <w:szCs w:val="28"/>
        </w:rPr>
      </w:pPr>
    </w:p>
    <w:p w14:paraId="43356B3D" w14:textId="735FE517" w:rsidR="004D65D3" w:rsidRDefault="004D65D3" w:rsidP="004D65D3">
      <w:pPr>
        <w:spacing w:line="240" w:lineRule="auto"/>
        <w:jc w:val="center"/>
        <w:rPr>
          <w:rFonts w:eastAsia="Calibri" w:cstheme="minorHAnsi"/>
          <w:color w:val="FF0000"/>
          <w:sz w:val="28"/>
          <w:szCs w:val="28"/>
        </w:rPr>
      </w:pPr>
    </w:p>
    <w:p w14:paraId="40E48CB4" w14:textId="160AEDE2" w:rsidR="004D65D3" w:rsidRDefault="004D65D3" w:rsidP="004D65D3">
      <w:pPr>
        <w:spacing w:line="240" w:lineRule="auto"/>
        <w:jc w:val="center"/>
        <w:rPr>
          <w:rFonts w:eastAsia="Calibri" w:cstheme="minorHAnsi"/>
          <w:color w:val="FF0000"/>
          <w:sz w:val="28"/>
          <w:szCs w:val="28"/>
        </w:rPr>
      </w:pPr>
    </w:p>
    <w:p w14:paraId="3C54AB54" w14:textId="520F5285" w:rsidR="00222655" w:rsidRDefault="00222655" w:rsidP="004D65D3">
      <w:pPr>
        <w:spacing w:line="240" w:lineRule="auto"/>
        <w:jc w:val="center"/>
        <w:rPr>
          <w:rFonts w:eastAsia="Calibri" w:cstheme="minorHAnsi"/>
          <w:color w:val="FF0000"/>
          <w:sz w:val="28"/>
          <w:szCs w:val="28"/>
        </w:rPr>
      </w:pPr>
    </w:p>
    <w:p w14:paraId="30DD8738" w14:textId="5A2298C7" w:rsidR="00222655" w:rsidRDefault="00222655" w:rsidP="004D65D3">
      <w:pPr>
        <w:spacing w:line="240" w:lineRule="auto"/>
        <w:jc w:val="center"/>
        <w:rPr>
          <w:rFonts w:eastAsia="Calibri" w:cstheme="minorHAnsi"/>
          <w:color w:val="FF0000"/>
          <w:sz w:val="28"/>
          <w:szCs w:val="28"/>
        </w:rPr>
      </w:pPr>
    </w:p>
    <w:p w14:paraId="7C4BE57A" w14:textId="6946E3E9" w:rsidR="00222655" w:rsidRDefault="00222655" w:rsidP="004D65D3">
      <w:pPr>
        <w:spacing w:line="240" w:lineRule="auto"/>
        <w:jc w:val="center"/>
        <w:rPr>
          <w:rFonts w:eastAsia="Calibri" w:cstheme="minorHAnsi"/>
          <w:color w:val="FF0000"/>
          <w:sz w:val="28"/>
          <w:szCs w:val="28"/>
        </w:rPr>
      </w:pPr>
    </w:p>
    <w:p w14:paraId="36F9D2FD" w14:textId="0DFDFFE9" w:rsidR="00222655" w:rsidRDefault="00222655" w:rsidP="004D65D3">
      <w:pPr>
        <w:spacing w:line="240" w:lineRule="auto"/>
        <w:jc w:val="center"/>
        <w:rPr>
          <w:rFonts w:eastAsia="Calibri" w:cstheme="minorHAnsi"/>
          <w:color w:val="FF0000"/>
          <w:sz w:val="28"/>
          <w:szCs w:val="28"/>
        </w:rPr>
      </w:pPr>
    </w:p>
    <w:p w14:paraId="644F4829" w14:textId="77777777" w:rsidR="008F76E5" w:rsidRPr="00106A13" w:rsidRDefault="008F76E5" w:rsidP="004D65D3">
      <w:pPr>
        <w:spacing w:line="240" w:lineRule="auto"/>
        <w:jc w:val="center"/>
        <w:rPr>
          <w:rFonts w:ascii="Arial" w:eastAsia="Calibri" w:hAnsi="Arial" w:cs="Arial"/>
          <w:color w:val="FF0000"/>
        </w:rPr>
      </w:pPr>
    </w:p>
    <w:p w14:paraId="16B0C657" w14:textId="77777777" w:rsidR="00222655" w:rsidRPr="00106A13" w:rsidRDefault="00222655" w:rsidP="004D65D3">
      <w:pPr>
        <w:spacing w:line="240" w:lineRule="auto"/>
        <w:jc w:val="center"/>
        <w:rPr>
          <w:rFonts w:ascii="Arial" w:eastAsia="Calibri" w:hAnsi="Arial" w:cs="Arial"/>
          <w:color w:val="FF0000"/>
        </w:rPr>
      </w:pPr>
    </w:p>
    <w:p w14:paraId="4D08DB53" w14:textId="3A378FE1" w:rsidR="00400CB9" w:rsidRPr="00106A13" w:rsidRDefault="00E00222" w:rsidP="00400CB9">
      <w:pPr>
        <w:spacing w:line="276" w:lineRule="auto"/>
        <w:jc w:val="center"/>
        <w:rPr>
          <w:rFonts w:ascii="Arial" w:eastAsia="Calibri" w:hAnsi="Arial" w:cs="Arial"/>
          <w:b/>
        </w:rPr>
      </w:pPr>
      <w:r w:rsidRPr="00106A13">
        <w:rPr>
          <w:rFonts w:ascii="Arial" w:eastAsia="Calibri" w:hAnsi="Arial" w:cs="Arial"/>
          <w:b/>
        </w:rPr>
        <w:t>POLU</w:t>
      </w:r>
      <w:r w:rsidR="0095325A" w:rsidRPr="00106A13">
        <w:rPr>
          <w:rFonts w:ascii="Arial" w:eastAsia="Calibri" w:hAnsi="Arial" w:cs="Arial"/>
          <w:b/>
        </w:rPr>
        <w:t>GODIŠNJ</w:t>
      </w:r>
      <w:r w:rsidR="00847BD7" w:rsidRPr="00106A13">
        <w:rPr>
          <w:rFonts w:ascii="Arial" w:eastAsia="Calibri" w:hAnsi="Arial" w:cs="Arial"/>
          <w:b/>
        </w:rPr>
        <w:t>I</w:t>
      </w:r>
      <w:r w:rsidR="00400CB9" w:rsidRPr="00106A13">
        <w:rPr>
          <w:rFonts w:ascii="Arial" w:eastAsia="Calibri" w:hAnsi="Arial" w:cs="Arial"/>
          <w:b/>
        </w:rPr>
        <w:t xml:space="preserve"> </w:t>
      </w:r>
      <w:r w:rsidR="00BD59D7">
        <w:rPr>
          <w:rFonts w:ascii="Arial" w:eastAsia="Calibri" w:hAnsi="Arial" w:cs="Arial"/>
          <w:b/>
        </w:rPr>
        <w:t>IZVJEŠTAJ</w:t>
      </w:r>
      <w:r w:rsidR="00E6674E" w:rsidRPr="00106A13">
        <w:rPr>
          <w:rFonts w:ascii="Arial" w:eastAsia="Calibri" w:hAnsi="Arial" w:cs="Arial"/>
          <w:b/>
        </w:rPr>
        <w:t xml:space="preserve"> O IZVRŠENJU</w:t>
      </w:r>
      <w:r w:rsidR="00400CB9" w:rsidRPr="00106A13">
        <w:rPr>
          <w:rFonts w:ascii="Arial" w:eastAsia="Calibri" w:hAnsi="Arial" w:cs="Arial"/>
          <w:b/>
        </w:rPr>
        <w:t xml:space="preserve"> </w:t>
      </w:r>
      <w:r w:rsidR="00BD59D7">
        <w:rPr>
          <w:rFonts w:ascii="Arial" w:eastAsia="Calibri" w:hAnsi="Arial" w:cs="Arial"/>
          <w:b/>
        </w:rPr>
        <w:t xml:space="preserve">FINANCIJSKOG PLANA </w:t>
      </w:r>
      <w:r w:rsidR="00400CB9" w:rsidRPr="00106A13">
        <w:rPr>
          <w:rFonts w:ascii="Arial" w:eastAsia="Calibri" w:hAnsi="Arial" w:cs="Arial"/>
          <w:b/>
        </w:rPr>
        <w:t>HRVATSKOG KULTURNOG DOMA NA SUŠAKU ZA 202</w:t>
      </w:r>
      <w:r w:rsidR="00BD59D7">
        <w:rPr>
          <w:rFonts w:ascii="Arial" w:eastAsia="Calibri" w:hAnsi="Arial" w:cs="Arial"/>
          <w:b/>
        </w:rPr>
        <w:t>5</w:t>
      </w:r>
      <w:r w:rsidR="00400CB9" w:rsidRPr="00106A13">
        <w:rPr>
          <w:rFonts w:ascii="Arial" w:eastAsia="Calibri" w:hAnsi="Arial" w:cs="Arial"/>
          <w:b/>
        </w:rPr>
        <w:t xml:space="preserve">. GODINU </w:t>
      </w:r>
    </w:p>
    <w:p w14:paraId="06EC223E" w14:textId="5F8B57EC" w:rsidR="004D65D3" w:rsidRDefault="004D65D3" w:rsidP="004D65D3">
      <w:pPr>
        <w:spacing w:line="240" w:lineRule="auto"/>
        <w:jc w:val="center"/>
        <w:rPr>
          <w:rFonts w:eastAsia="Calibri" w:cstheme="minorHAnsi"/>
          <w:color w:val="FF0000"/>
          <w:sz w:val="28"/>
          <w:szCs w:val="28"/>
        </w:rPr>
      </w:pPr>
    </w:p>
    <w:p w14:paraId="5B24684E" w14:textId="1EC25CAB" w:rsidR="004D65D3" w:rsidRDefault="004D65D3" w:rsidP="004D65D3">
      <w:pPr>
        <w:spacing w:line="240" w:lineRule="auto"/>
        <w:jc w:val="center"/>
        <w:rPr>
          <w:rFonts w:eastAsia="Calibri" w:cstheme="minorHAnsi"/>
          <w:color w:val="FF0000"/>
          <w:sz w:val="28"/>
          <w:szCs w:val="28"/>
        </w:rPr>
      </w:pPr>
    </w:p>
    <w:p w14:paraId="2169C7EB" w14:textId="0699A63E" w:rsidR="004D65D3" w:rsidRDefault="004D65D3" w:rsidP="004D65D3">
      <w:pPr>
        <w:spacing w:line="240" w:lineRule="auto"/>
        <w:jc w:val="center"/>
        <w:rPr>
          <w:rFonts w:eastAsia="Calibri" w:cstheme="minorHAnsi"/>
          <w:color w:val="FF0000"/>
          <w:sz w:val="28"/>
          <w:szCs w:val="28"/>
        </w:rPr>
      </w:pPr>
    </w:p>
    <w:p w14:paraId="4F8B5B22" w14:textId="4D52D295" w:rsidR="00222655" w:rsidRDefault="00222655" w:rsidP="004D65D3">
      <w:pPr>
        <w:spacing w:line="240" w:lineRule="auto"/>
        <w:jc w:val="center"/>
        <w:rPr>
          <w:rFonts w:eastAsia="Calibri" w:cstheme="minorHAnsi"/>
          <w:color w:val="FF0000"/>
          <w:sz w:val="28"/>
          <w:szCs w:val="28"/>
        </w:rPr>
      </w:pPr>
    </w:p>
    <w:p w14:paraId="7D65860D" w14:textId="2D551069" w:rsidR="00222655" w:rsidRDefault="00222655" w:rsidP="004D65D3">
      <w:pPr>
        <w:spacing w:line="240" w:lineRule="auto"/>
        <w:jc w:val="center"/>
        <w:rPr>
          <w:rFonts w:eastAsia="Calibri" w:cstheme="minorHAnsi"/>
          <w:color w:val="FF0000"/>
          <w:sz w:val="28"/>
          <w:szCs w:val="28"/>
        </w:rPr>
      </w:pPr>
    </w:p>
    <w:p w14:paraId="336366E2" w14:textId="614756C8" w:rsidR="00222655" w:rsidRDefault="00222655" w:rsidP="004D65D3">
      <w:pPr>
        <w:spacing w:line="240" w:lineRule="auto"/>
        <w:jc w:val="center"/>
        <w:rPr>
          <w:rFonts w:eastAsia="Calibri" w:cstheme="minorHAnsi"/>
          <w:color w:val="FF0000"/>
          <w:sz w:val="28"/>
          <w:szCs w:val="28"/>
        </w:rPr>
      </w:pPr>
    </w:p>
    <w:p w14:paraId="08D928C7" w14:textId="77777777" w:rsidR="008F76E5" w:rsidRDefault="008F76E5" w:rsidP="004D65D3">
      <w:pPr>
        <w:spacing w:line="240" w:lineRule="auto"/>
        <w:jc w:val="center"/>
        <w:rPr>
          <w:rFonts w:eastAsia="Calibri" w:cstheme="minorHAnsi"/>
          <w:color w:val="FF0000"/>
          <w:sz w:val="28"/>
          <w:szCs w:val="28"/>
        </w:rPr>
      </w:pPr>
    </w:p>
    <w:p w14:paraId="5BAD7BA9" w14:textId="768125A2" w:rsidR="00222655" w:rsidRDefault="00222655" w:rsidP="004D65D3">
      <w:pPr>
        <w:spacing w:line="240" w:lineRule="auto"/>
        <w:jc w:val="center"/>
        <w:rPr>
          <w:rFonts w:eastAsia="Calibri" w:cstheme="minorHAnsi"/>
          <w:color w:val="FF0000"/>
          <w:sz w:val="28"/>
          <w:szCs w:val="28"/>
        </w:rPr>
      </w:pPr>
    </w:p>
    <w:p w14:paraId="538DA52C" w14:textId="77777777" w:rsidR="00222655" w:rsidRDefault="00222655" w:rsidP="004D65D3">
      <w:pPr>
        <w:spacing w:line="240" w:lineRule="auto"/>
        <w:jc w:val="center"/>
        <w:rPr>
          <w:rFonts w:eastAsia="Calibri" w:cstheme="minorHAnsi"/>
          <w:color w:val="FF0000"/>
          <w:sz w:val="28"/>
          <w:szCs w:val="28"/>
        </w:rPr>
      </w:pPr>
    </w:p>
    <w:p w14:paraId="7CBA8030" w14:textId="263C2204" w:rsidR="00222655" w:rsidRDefault="00222655" w:rsidP="004D65D3">
      <w:pPr>
        <w:spacing w:line="240" w:lineRule="auto"/>
        <w:jc w:val="center"/>
        <w:rPr>
          <w:rFonts w:eastAsia="Calibri" w:cstheme="minorHAnsi"/>
          <w:color w:val="FF0000"/>
          <w:sz w:val="28"/>
          <w:szCs w:val="28"/>
        </w:rPr>
      </w:pPr>
    </w:p>
    <w:p w14:paraId="6D153266" w14:textId="015BA1AE" w:rsidR="00222655" w:rsidRPr="00B563A3" w:rsidRDefault="00222655" w:rsidP="00222655">
      <w:pPr>
        <w:spacing w:line="276" w:lineRule="auto"/>
        <w:jc w:val="center"/>
        <w:rPr>
          <w:rFonts w:ascii="Arial" w:eastAsia="Calibri" w:hAnsi="Arial" w:cs="Arial"/>
        </w:rPr>
      </w:pPr>
      <w:r w:rsidRPr="00B563A3">
        <w:rPr>
          <w:rFonts w:ascii="Arial" w:eastAsia="Calibri" w:hAnsi="Arial" w:cs="Arial"/>
        </w:rPr>
        <w:t xml:space="preserve">KLASA: </w:t>
      </w:r>
      <w:r w:rsidR="00C028AD">
        <w:rPr>
          <w:rFonts w:ascii="Arial" w:eastAsia="Calibri" w:hAnsi="Arial" w:cs="Arial"/>
        </w:rPr>
        <w:t>400-25-02/04</w:t>
      </w:r>
    </w:p>
    <w:p w14:paraId="539CC29B" w14:textId="6CDEBCF2" w:rsidR="00222655" w:rsidRPr="00106A13" w:rsidRDefault="00222655" w:rsidP="00222655">
      <w:pPr>
        <w:spacing w:line="276" w:lineRule="auto"/>
        <w:jc w:val="center"/>
        <w:rPr>
          <w:rFonts w:ascii="Arial" w:eastAsia="Calibri" w:hAnsi="Arial" w:cs="Arial"/>
        </w:rPr>
      </w:pPr>
      <w:r w:rsidRPr="00B563A3">
        <w:rPr>
          <w:rFonts w:ascii="Arial" w:eastAsia="Calibri" w:hAnsi="Arial" w:cs="Arial"/>
        </w:rPr>
        <w:t xml:space="preserve">UR. BR: </w:t>
      </w:r>
      <w:r w:rsidR="00C028AD">
        <w:rPr>
          <w:rFonts w:ascii="Arial" w:eastAsia="Calibri" w:hAnsi="Arial" w:cs="Arial"/>
        </w:rPr>
        <w:t>2170-57-25-01</w:t>
      </w:r>
    </w:p>
    <w:p w14:paraId="3EDC611A" w14:textId="3E03CD8F" w:rsidR="00222655" w:rsidRPr="00106A13" w:rsidRDefault="00222655" w:rsidP="00222655">
      <w:pPr>
        <w:spacing w:line="276" w:lineRule="auto"/>
        <w:jc w:val="center"/>
        <w:rPr>
          <w:rFonts w:ascii="Arial" w:eastAsia="Calibri" w:hAnsi="Arial" w:cs="Arial"/>
        </w:rPr>
      </w:pPr>
      <w:r w:rsidRPr="00106A13">
        <w:rPr>
          <w:rFonts w:ascii="Arial" w:eastAsia="Calibri" w:hAnsi="Arial" w:cs="Arial"/>
        </w:rPr>
        <w:t xml:space="preserve">Rijeka, </w:t>
      </w:r>
      <w:r w:rsidR="00052A15" w:rsidRPr="00106A13">
        <w:rPr>
          <w:rFonts w:ascii="Arial" w:eastAsia="Calibri" w:hAnsi="Arial" w:cs="Arial"/>
        </w:rPr>
        <w:t>15</w:t>
      </w:r>
      <w:r w:rsidR="00E00222" w:rsidRPr="00106A13">
        <w:rPr>
          <w:rFonts w:ascii="Arial" w:eastAsia="Calibri" w:hAnsi="Arial" w:cs="Arial"/>
        </w:rPr>
        <w:t>.07</w:t>
      </w:r>
      <w:r w:rsidRPr="00106A13">
        <w:rPr>
          <w:rFonts w:ascii="Arial" w:eastAsia="Calibri" w:hAnsi="Arial" w:cs="Arial"/>
        </w:rPr>
        <w:t>.202</w:t>
      </w:r>
      <w:r w:rsidR="00BD59D7">
        <w:rPr>
          <w:rFonts w:ascii="Arial" w:eastAsia="Calibri" w:hAnsi="Arial" w:cs="Arial"/>
        </w:rPr>
        <w:t>5</w:t>
      </w:r>
      <w:r w:rsidRPr="00106A13">
        <w:rPr>
          <w:rFonts w:ascii="Arial" w:eastAsia="Calibri" w:hAnsi="Arial" w:cs="Arial"/>
        </w:rPr>
        <w:t>.</w:t>
      </w:r>
    </w:p>
    <w:p w14:paraId="6F4300ED" w14:textId="77777777" w:rsidR="00C81162" w:rsidRDefault="00C81162" w:rsidP="00DD78E0">
      <w:pPr>
        <w:spacing w:line="276" w:lineRule="auto"/>
        <w:jc w:val="center"/>
        <w:rPr>
          <w:b/>
          <w:sz w:val="28"/>
          <w:szCs w:val="28"/>
        </w:rPr>
      </w:pPr>
    </w:p>
    <w:p w14:paraId="3D1AD779" w14:textId="77777777" w:rsidR="0031180A" w:rsidRDefault="0031180A" w:rsidP="00DD78E0">
      <w:pPr>
        <w:spacing w:line="276" w:lineRule="auto"/>
        <w:jc w:val="center"/>
        <w:rPr>
          <w:b/>
          <w:sz w:val="28"/>
          <w:szCs w:val="28"/>
        </w:rPr>
      </w:pPr>
    </w:p>
    <w:p w14:paraId="7E5EF895" w14:textId="77777777" w:rsidR="00C81162" w:rsidRDefault="00C81162" w:rsidP="00DD78E0">
      <w:pPr>
        <w:spacing w:line="276" w:lineRule="auto"/>
        <w:jc w:val="center"/>
        <w:rPr>
          <w:b/>
          <w:sz w:val="28"/>
          <w:szCs w:val="28"/>
        </w:rPr>
      </w:pPr>
    </w:p>
    <w:p w14:paraId="4D5C7D37" w14:textId="78876C9F" w:rsidR="00222655" w:rsidRPr="00106A13" w:rsidRDefault="00222655" w:rsidP="00DD78E0">
      <w:pPr>
        <w:spacing w:line="276" w:lineRule="auto"/>
        <w:jc w:val="center"/>
        <w:rPr>
          <w:rFonts w:ascii="Arial" w:eastAsia="Calibri" w:hAnsi="Arial" w:cs="Arial"/>
          <w:b/>
          <w:color w:val="FF0000"/>
        </w:rPr>
      </w:pPr>
      <w:r w:rsidRPr="00106A13">
        <w:rPr>
          <w:rFonts w:ascii="Arial" w:hAnsi="Arial" w:cs="Arial"/>
          <w:b/>
        </w:rPr>
        <w:lastRenderedPageBreak/>
        <w:t xml:space="preserve">S A D R Ž A J </w:t>
      </w:r>
    </w:p>
    <w:p w14:paraId="278897CB" w14:textId="43C5DCFD" w:rsidR="00222655" w:rsidRPr="00106A13" w:rsidRDefault="00222655" w:rsidP="00DD78E0">
      <w:pPr>
        <w:spacing w:line="276" w:lineRule="auto"/>
        <w:jc w:val="center"/>
        <w:rPr>
          <w:rFonts w:ascii="Arial" w:eastAsia="Calibri" w:hAnsi="Arial" w:cs="Arial"/>
          <w:color w:val="FF0000"/>
        </w:rPr>
      </w:pPr>
    </w:p>
    <w:p w14:paraId="18BB9C6C" w14:textId="29F61D05" w:rsidR="00222655" w:rsidRPr="00106A13" w:rsidRDefault="00222655" w:rsidP="00DD78E0">
      <w:pPr>
        <w:spacing w:line="276" w:lineRule="auto"/>
        <w:jc w:val="center"/>
        <w:rPr>
          <w:rFonts w:ascii="Arial" w:eastAsia="Calibri" w:hAnsi="Arial" w:cs="Arial"/>
          <w:color w:val="FF0000"/>
        </w:rPr>
      </w:pPr>
    </w:p>
    <w:p w14:paraId="61C40189" w14:textId="77777777" w:rsidR="00222655" w:rsidRPr="00106A13" w:rsidRDefault="00222655" w:rsidP="00DD78E0">
      <w:pPr>
        <w:spacing w:line="276" w:lineRule="auto"/>
        <w:jc w:val="center"/>
        <w:rPr>
          <w:rFonts w:ascii="Arial" w:eastAsia="Calibri" w:hAnsi="Arial" w:cs="Arial"/>
          <w:color w:val="FF0000"/>
        </w:rPr>
      </w:pPr>
    </w:p>
    <w:p w14:paraId="2FABB7B3" w14:textId="40B4E5C2" w:rsidR="00E6674E" w:rsidRPr="00106A13" w:rsidRDefault="00AF4470" w:rsidP="00E6674E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b/>
        </w:rPr>
      </w:pPr>
      <w:r w:rsidRPr="00106A13">
        <w:rPr>
          <w:rFonts w:ascii="Arial" w:hAnsi="Arial" w:cs="Arial"/>
          <w:b/>
        </w:rPr>
        <w:t>OBRAZLOŽENJE</w:t>
      </w:r>
      <w:r w:rsidR="0095325A" w:rsidRPr="00106A13">
        <w:rPr>
          <w:rFonts w:ascii="Arial" w:hAnsi="Arial" w:cs="Arial"/>
          <w:b/>
        </w:rPr>
        <w:t xml:space="preserve"> </w:t>
      </w:r>
      <w:r w:rsidR="00E00222" w:rsidRPr="00106A13">
        <w:rPr>
          <w:rFonts w:ascii="Arial" w:hAnsi="Arial" w:cs="Arial"/>
          <w:b/>
        </w:rPr>
        <w:t>POLU</w:t>
      </w:r>
      <w:r w:rsidR="0095325A" w:rsidRPr="00106A13">
        <w:rPr>
          <w:rFonts w:ascii="Arial" w:hAnsi="Arial" w:cs="Arial"/>
          <w:b/>
        </w:rPr>
        <w:t>GODIŠNJEG</w:t>
      </w:r>
      <w:r w:rsidRPr="00106A13">
        <w:rPr>
          <w:rFonts w:ascii="Arial" w:hAnsi="Arial" w:cs="Arial"/>
          <w:b/>
        </w:rPr>
        <w:t xml:space="preserve"> </w:t>
      </w:r>
      <w:r w:rsidR="00E6674E" w:rsidRPr="00106A13">
        <w:rPr>
          <w:rFonts w:ascii="Arial" w:hAnsi="Arial" w:cs="Arial"/>
          <w:b/>
        </w:rPr>
        <w:t xml:space="preserve">IZVJEŠTAJA O IZVRŠENJU </w:t>
      </w:r>
      <w:r w:rsidR="007C3189" w:rsidRPr="00106A13">
        <w:rPr>
          <w:rFonts w:ascii="Arial" w:hAnsi="Arial" w:cs="Arial"/>
          <w:b/>
        </w:rPr>
        <w:t xml:space="preserve">FINANCIJSKOG PLANA </w:t>
      </w:r>
      <w:r w:rsidR="00072BB9" w:rsidRPr="00106A13">
        <w:rPr>
          <w:rFonts w:ascii="Arial" w:hAnsi="Arial" w:cs="Arial"/>
          <w:b/>
        </w:rPr>
        <w:t>HRVATSKOG</w:t>
      </w:r>
      <w:r w:rsidR="008D1C32" w:rsidRPr="00106A13">
        <w:rPr>
          <w:rFonts w:ascii="Arial" w:hAnsi="Arial" w:cs="Arial"/>
          <w:b/>
        </w:rPr>
        <w:t xml:space="preserve"> KULTURNOG DOMA NA SUŠAKU</w:t>
      </w:r>
      <w:r w:rsidRPr="00106A13">
        <w:rPr>
          <w:rFonts w:ascii="Arial" w:hAnsi="Arial" w:cs="Arial"/>
          <w:b/>
        </w:rPr>
        <w:t xml:space="preserve"> ZA 202</w:t>
      </w:r>
      <w:r w:rsidR="00BD59D7">
        <w:rPr>
          <w:rFonts w:ascii="Arial" w:hAnsi="Arial" w:cs="Arial"/>
          <w:b/>
        </w:rPr>
        <w:t>5</w:t>
      </w:r>
      <w:r w:rsidRPr="00106A13">
        <w:rPr>
          <w:rFonts w:ascii="Arial" w:hAnsi="Arial" w:cs="Arial"/>
          <w:b/>
        </w:rPr>
        <w:t xml:space="preserve">. GODINU </w:t>
      </w:r>
    </w:p>
    <w:p w14:paraId="591D3AE0" w14:textId="438F89DC" w:rsidR="0021340C" w:rsidRPr="00106A13" w:rsidRDefault="00E00222" w:rsidP="00E6674E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b/>
        </w:rPr>
      </w:pPr>
      <w:r w:rsidRPr="00106A13">
        <w:rPr>
          <w:rFonts w:ascii="Arial" w:hAnsi="Arial" w:cs="Arial"/>
          <w:b/>
        </w:rPr>
        <w:t>POLUG</w:t>
      </w:r>
      <w:r w:rsidR="0095325A" w:rsidRPr="00106A13">
        <w:rPr>
          <w:rFonts w:ascii="Arial" w:hAnsi="Arial" w:cs="Arial"/>
          <w:b/>
        </w:rPr>
        <w:t xml:space="preserve">ODIŠNJI </w:t>
      </w:r>
      <w:r w:rsidR="00E6674E" w:rsidRPr="00106A13">
        <w:rPr>
          <w:rFonts w:ascii="Arial" w:hAnsi="Arial" w:cs="Arial"/>
          <w:b/>
        </w:rPr>
        <w:t xml:space="preserve">IZVJEŠTAJ O IZVRŠENJU </w:t>
      </w:r>
      <w:r w:rsidR="007C3189" w:rsidRPr="00106A13">
        <w:rPr>
          <w:rFonts w:ascii="Arial" w:hAnsi="Arial" w:cs="Arial"/>
          <w:b/>
        </w:rPr>
        <w:t xml:space="preserve">FINANCIJSKOG PLANA </w:t>
      </w:r>
      <w:r w:rsidR="00222655" w:rsidRPr="00106A13">
        <w:rPr>
          <w:rFonts w:ascii="Arial" w:hAnsi="Arial" w:cs="Arial"/>
          <w:b/>
        </w:rPr>
        <w:t>HRVATSKOG KULTURNOG DOMA NA SUŠAKU ZA 202</w:t>
      </w:r>
      <w:r w:rsidR="00CF1A7B">
        <w:rPr>
          <w:rFonts w:ascii="Arial" w:hAnsi="Arial" w:cs="Arial"/>
          <w:b/>
        </w:rPr>
        <w:t>5</w:t>
      </w:r>
      <w:r w:rsidR="00222655" w:rsidRPr="00106A13">
        <w:rPr>
          <w:rFonts w:ascii="Arial" w:hAnsi="Arial" w:cs="Arial"/>
          <w:b/>
        </w:rPr>
        <w:t>. GODINU</w:t>
      </w:r>
    </w:p>
    <w:p w14:paraId="0362C3A3" w14:textId="550B641B" w:rsidR="00AF4470" w:rsidRPr="00106A13" w:rsidRDefault="0021340C" w:rsidP="00E6674E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b/>
        </w:rPr>
      </w:pPr>
      <w:r w:rsidRPr="00106A13">
        <w:rPr>
          <w:rFonts w:ascii="Arial" w:hAnsi="Arial" w:cs="Arial"/>
          <w:b/>
        </w:rPr>
        <w:t>POSEBNI IZVJEŠTAJI</w:t>
      </w:r>
      <w:r w:rsidR="00222655" w:rsidRPr="00106A13">
        <w:rPr>
          <w:rFonts w:ascii="Arial" w:hAnsi="Arial" w:cs="Arial"/>
          <w:b/>
        </w:rPr>
        <w:t xml:space="preserve"> </w:t>
      </w:r>
      <w:r w:rsidR="00E00222" w:rsidRPr="00106A13">
        <w:rPr>
          <w:rFonts w:ascii="Arial" w:hAnsi="Arial" w:cs="Arial"/>
          <w:b/>
        </w:rPr>
        <w:t>– Izvještaj o zaduživanju</w:t>
      </w:r>
    </w:p>
    <w:p w14:paraId="773C5399" w14:textId="60600952" w:rsidR="004D65D3" w:rsidRDefault="004D65D3" w:rsidP="00AF4470">
      <w:pPr>
        <w:rPr>
          <w:rFonts w:ascii="Calibri" w:eastAsia="Calibri" w:hAnsi="Calibri" w:cs="Times New Roman"/>
          <w:color w:val="000000"/>
        </w:rPr>
      </w:pPr>
    </w:p>
    <w:p w14:paraId="5F5268A0" w14:textId="7784BA28" w:rsidR="004D65D3" w:rsidRDefault="004D65D3" w:rsidP="00AF4470">
      <w:pPr>
        <w:rPr>
          <w:rFonts w:ascii="Calibri" w:eastAsia="Calibri" w:hAnsi="Calibri" w:cs="Times New Roman"/>
          <w:color w:val="000000"/>
        </w:rPr>
      </w:pPr>
    </w:p>
    <w:p w14:paraId="39E69049" w14:textId="5D3A0ED1" w:rsidR="004D65D3" w:rsidRDefault="004D65D3" w:rsidP="00AF4470">
      <w:pPr>
        <w:rPr>
          <w:rFonts w:ascii="Calibri" w:eastAsia="Calibri" w:hAnsi="Calibri" w:cs="Times New Roman"/>
          <w:color w:val="000000"/>
        </w:rPr>
      </w:pPr>
    </w:p>
    <w:p w14:paraId="17576103" w14:textId="0E3177F3" w:rsidR="004D65D3" w:rsidRDefault="004D65D3" w:rsidP="00AF4470">
      <w:pPr>
        <w:rPr>
          <w:rFonts w:ascii="Calibri" w:eastAsia="Calibri" w:hAnsi="Calibri" w:cs="Times New Roman"/>
          <w:color w:val="000000"/>
        </w:rPr>
      </w:pPr>
    </w:p>
    <w:p w14:paraId="1085AC96" w14:textId="69065BC1" w:rsidR="004D65D3" w:rsidRDefault="004D65D3" w:rsidP="00AF4470">
      <w:pPr>
        <w:rPr>
          <w:rFonts w:ascii="Calibri" w:eastAsia="Calibri" w:hAnsi="Calibri" w:cs="Times New Roman"/>
          <w:color w:val="000000"/>
        </w:rPr>
      </w:pPr>
    </w:p>
    <w:p w14:paraId="33FAE836" w14:textId="6DF78AA8" w:rsidR="00222655" w:rsidRDefault="00222655" w:rsidP="00AF4470">
      <w:pPr>
        <w:rPr>
          <w:rFonts w:ascii="Calibri" w:eastAsia="Calibri" w:hAnsi="Calibri" w:cs="Times New Roman"/>
          <w:color w:val="000000"/>
        </w:rPr>
      </w:pPr>
    </w:p>
    <w:p w14:paraId="4C8F43EB" w14:textId="3D4D9111" w:rsidR="00222655" w:rsidRDefault="00222655" w:rsidP="00AF4470">
      <w:pPr>
        <w:rPr>
          <w:rFonts w:ascii="Calibri" w:eastAsia="Calibri" w:hAnsi="Calibri" w:cs="Times New Roman"/>
          <w:color w:val="000000"/>
        </w:rPr>
      </w:pPr>
    </w:p>
    <w:p w14:paraId="63C301C8" w14:textId="6B19C680" w:rsidR="00222655" w:rsidRDefault="00222655" w:rsidP="00AF4470">
      <w:pPr>
        <w:rPr>
          <w:rFonts w:ascii="Calibri" w:eastAsia="Calibri" w:hAnsi="Calibri" w:cs="Times New Roman"/>
          <w:color w:val="000000"/>
        </w:rPr>
      </w:pPr>
    </w:p>
    <w:p w14:paraId="56E11788" w14:textId="6B550990" w:rsidR="00222655" w:rsidRDefault="00222655" w:rsidP="00AF4470">
      <w:pPr>
        <w:rPr>
          <w:rFonts w:ascii="Calibri" w:eastAsia="Calibri" w:hAnsi="Calibri" w:cs="Times New Roman"/>
          <w:color w:val="000000"/>
        </w:rPr>
      </w:pPr>
    </w:p>
    <w:p w14:paraId="385CC80F" w14:textId="0C24DF63" w:rsidR="00222655" w:rsidRDefault="00222655" w:rsidP="00AF4470">
      <w:pPr>
        <w:rPr>
          <w:rFonts w:ascii="Calibri" w:eastAsia="Calibri" w:hAnsi="Calibri" w:cs="Times New Roman"/>
          <w:color w:val="000000"/>
        </w:rPr>
      </w:pPr>
    </w:p>
    <w:p w14:paraId="7D9A9E92" w14:textId="1F460912" w:rsidR="00222655" w:rsidRDefault="00222655" w:rsidP="00AF4470">
      <w:pPr>
        <w:rPr>
          <w:rFonts w:ascii="Calibri" w:eastAsia="Calibri" w:hAnsi="Calibri" w:cs="Times New Roman"/>
          <w:color w:val="000000"/>
        </w:rPr>
      </w:pPr>
    </w:p>
    <w:p w14:paraId="5CD6AA90" w14:textId="22FA206A" w:rsidR="00222655" w:rsidRDefault="00222655" w:rsidP="00AF4470">
      <w:pPr>
        <w:rPr>
          <w:rFonts w:ascii="Calibri" w:eastAsia="Calibri" w:hAnsi="Calibri" w:cs="Times New Roman"/>
          <w:color w:val="000000"/>
        </w:rPr>
      </w:pPr>
    </w:p>
    <w:p w14:paraId="70BA4604" w14:textId="77777777" w:rsidR="00222655" w:rsidRPr="00AF4470" w:rsidRDefault="00222655" w:rsidP="00AF4470">
      <w:pPr>
        <w:rPr>
          <w:rFonts w:ascii="Calibri" w:eastAsia="Calibri" w:hAnsi="Calibri" w:cs="Times New Roman"/>
          <w:color w:val="000000"/>
        </w:rPr>
      </w:pPr>
    </w:p>
    <w:p w14:paraId="21FEC251" w14:textId="77777777" w:rsidR="00222655" w:rsidRDefault="00222655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78FD3807" w14:textId="77777777" w:rsidR="00222655" w:rsidRDefault="00222655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3FBAB8B6" w14:textId="77777777" w:rsidR="00222655" w:rsidRDefault="00222655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3B0C2AC8" w14:textId="77777777" w:rsidR="00222655" w:rsidRDefault="00222655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4E3D00FD" w14:textId="77777777" w:rsidR="00222655" w:rsidRDefault="00222655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06CE7EA1" w14:textId="77777777" w:rsidR="00222655" w:rsidRDefault="00222655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3B010635" w14:textId="77777777" w:rsidR="00222655" w:rsidRDefault="00222655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0AEB9F32" w14:textId="77777777" w:rsidR="00222655" w:rsidRDefault="00222655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0EFFB0FE" w14:textId="77777777" w:rsidR="00222655" w:rsidRDefault="00222655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2AF9A953" w14:textId="77777777" w:rsidR="00222655" w:rsidRDefault="00222655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72E8BFB4" w14:textId="69B31D99" w:rsidR="00222655" w:rsidRDefault="00222655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1783730A" w14:textId="28E11529" w:rsidR="00E6674E" w:rsidRDefault="00E6674E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5DF58728" w14:textId="1FEB0670" w:rsidR="00E6674E" w:rsidRDefault="00E6674E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1662A85E" w14:textId="61E1E208" w:rsidR="0031180A" w:rsidRDefault="0031180A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31A93C7A" w14:textId="4481D98E" w:rsidR="0031180A" w:rsidRDefault="0031180A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4483F022" w14:textId="14A01023" w:rsidR="0031180A" w:rsidRDefault="0031180A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5B97C2A4" w14:textId="6812E2B2" w:rsidR="0031180A" w:rsidRDefault="0031180A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378FADB1" w14:textId="77777777" w:rsidR="0031180A" w:rsidRDefault="0031180A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01A9175A" w14:textId="1C7370D4" w:rsidR="00E6674E" w:rsidRDefault="00E6674E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13BC42DF" w14:textId="385E0DEC" w:rsidR="00C81162" w:rsidRDefault="00C81162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0B48F752" w14:textId="0944BD70" w:rsidR="00C81162" w:rsidRDefault="00C81162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2D243174" w14:textId="77ECB98D" w:rsidR="00C81162" w:rsidRDefault="00C81162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4F975693" w14:textId="7BE12515" w:rsidR="000B523B" w:rsidRDefault="000B523B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0758951D" w14:textId="6C5D1E06" w:rsidR="000B523B" w:rsidRDefault="000B523B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4B55B7A0" w14:textId="3272613F" w:rsidR="000B523B" w:rsidRDefault="000B523B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69098BD8" w14:textId="77777777" w:rsidR="000B523B" w:rsidRDefault="000B523B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208C6A28" w14:textId="45D13834" w:rsidR="00E6674E" w:rsidRPr="00106A13" w:rsidRDefault="00E6674E" w:rsidP="00222655">
      <w:pPr>
        <w:pStyle w:val="ListParagraph"/>
        <w:spacing w:line="276" w:lineRule="auto"/>
        <w:jc w:val="center"/>
        <w:rPr>
          <w:rFonts w:ascii="Arial" w:hAnsi="Arial" w:cs="Arial"/>
          <w:b/>
        </w:rPr>
      </w:pPr>
    </w:p>
    <w:p w14:paraId="5A6B744E" w14:textId="6A04F8DD" w:rsidR="0031180A" w:rsidRPr="00106A13" w:rsidRDefault="0031180A" w:rsidP="0031180A">
      <w:pPr>
        <w:pStyle w:val="ListParagraph"/>
        <w:numPr>
          <w:ilvl w:val="0"/>
          <w:numId w:val="24"/>
        </w:numPr>
        <w:spacing w:line="276" w:lineRule="auto"/>
        <w:jc w:val="center"/>
        <w:rPr>
          <w:rFonts w:ascii="Arial" w:hAnsi="Arial" w:cs="Arial"/>
          <w:b/>
        </w:rPr>
      </w:pPr>
      <w:r w:rsidRPr="00106A13">
        <w:rPr>
          <w:rFonts w:ascii="Arial" w:hAnsi="Arial" w:cs="Arial"/>
          <w:b/>
        </w:rPr>
        <w:t xml:space="preserve">OBRAZLOŽENJE </w:t>
      </w:r>
      <w:r w:rsidR="00E00222" w:rsidRPr="00106A13">
        <w:rPr>
          <w:rFonts w:ascii="Arial" w:hAnsi="Arial" w:cs="Arial"/>
          <w:b/>
        </w:rPr>
        <w:t>POLU</w:t>
      </w:r>
      <w:r w:rsidRPr="00106A13">
        <w:rPr>
          <w:rFonts w:ascii="Arial" w:hAnsi="Arial" w:cs="Arial"/>
          <w:b/>
        </w:rPr>
        <w:t>GODIŠNJEG IZVJEŠTAJA O IZVRŠENJU FINANCIJSKOG PLANA HRVATSKOG KULTURNOG DOMA NA SUŠAKU ZA 202</w:t>
      </w:r>
      <w:r w:rsidR="00CF1A7B">
        <w:rPr>
          <w:rFonts w:ascii="Arial" w:hAnsi="Arial" w:cs="Arial"/>
          <w:b/>
        </w:rPr>
        <w:t>5</w:t>
      </w:r>
      <w:r w:rsidRPr="00106A13">
        <w:rPr>
          <w:rFonts w:ascii="Arial" w:hAnsi="Arial" w:cs="Arial"/>
          <w:b/>
        </w:rPr>
        <w:t>. GODINU</w:t>
      </w:r>
    </w:p>
    <w:p w14:paraId="0665FB29" w14:textId="11610653" w:rsidR="00E6674E" w:rsidRDefault="00E6674E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523C5AFE" w14:textId="707BAEFE" w:rsidR="00E6674E" w:rsidRDefault="00E6674E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53F5359E" w14:textId="0116C53F" w:rsidR="00E6674E" w:rsidRDefault="00E6674E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6199A301" w14:textId="509047C7" w:rsidR="00E6674E" w:rsidRDefault="00E6674E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4A1E72F0" w14:textId="0D2C2C45" w:rsidR="008F76E5" w:rsidRDefault="008F76E5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72AB06B0" w14:textId="262C93E9" w:rsidR="008F76E5" w:rsidRDefault="008F76E5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173322CB" w14:textId="77777777" w:rsidR="008F76E5" w:rsidRDefault="008F76E5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0A695026" w14:textId="053478F5" w:rsidR="00E6674E" w:rsidRDefault="00E6674E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17C71FF2" w14:textId="04A2FBE1" w:rsidR="00E6674E" w:rsidRDefault="00E6674E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7BA587EE" w14:textId="185CA136" w:rsidR="00987980" w:rsidRDefault="00987980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5409F6A1" w14:textId="77777777" w:rsidR="00106A13" w:rsidRDefault="00106A13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55C0D86D" w14:textId="77777777" w:rsidR="00106A13" w:rsidRDefault="00106A13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28B26169" w14:textId="77777777" w:rsidR="00106A13" w:rsidRDefault="00106A13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32561928" w14:textId="77777777" w:rsidR="00106A13" w:rsidRDefault="00106A13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34A14FE3" w14:textId="2B8284F1" w:rsidR="00987980" w:rsidRDefault="00987980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4932E459" w14:textId="406EF928" w:rsidR="00987980" w:rsidRDefault="00987980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7C5950AA" w14:textId="0978817F" w:rsidR="00987980" w:rsidRDefault="00987980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6F0CA2CD" w14:textId="52CE7F1E" w:rsidR="00987980" w:rsidRDefault="00987980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56EF8A6C" w14:textId="3E9E39FC" w:rsidR="00987980" w:rsidRDefault="00987980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57234FD6" w14:textId="00BAB60A" w:rsidR="00987980" w:rsidRDefault="00987980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15E64353" w14:textId="3DB188A4" w:rsidR="00987980" w:rsidRDefault="00987980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6D708D5D" w14:textId="11EC1BCE" w:rsidR="00987980" w:rsidRPr="000B523B" w:rsidRDefault="00987980" w:rsidP="000B523B">
      <w:pPr>
        <w:spacing w:line="276" w:lineRule="auto"/>
        <w:rPr>
          <w:rFonts w:cstheme="minorHAnsi"/>
          <w:b/>
          <w:sz w:val="28"/>
          <w:szCs w:val="28"/>
        </w:rPr>
      </w:pPr>
    </w:p>
    <w:p w14:paraId="2740D96B" w14:textId="77777777" w:rsidR="00847BD7" w:rsidRPr="00FC1610" w:rsidRDefault="00847BD7" w:rsidP="00847BD7">
      <w:pPr>
        <w:pStyle w:val="ListParagraph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DE195C4" w14:textId="77777777" w:rsidR="00847BD7" w:rsidRPr="00FC1610" w:rsidRDefault="00847BD7" w:rsidP="00847BD7">
      <w:pPr>
        <w:rPr>
          <w:rFonts w:ascii="Arial" w:hAnsi="Arial" w:cs="Arial"/>
          <w:b/>
        </w:rPr>
      </w:pPr>
      <w:r w:rsidRPr="00FC1610">
        <w:rPr>
          <w:rFonts w:ascii="Arial" w:hAnsi="Arial" w:cs="Arial"/>
          <w:b/>
        </w:rPr>
        <w:lastRenderedPageBreak/>
        <w:t>PRAVNA OSNOVA:</w:t>
      </w:r>
    </w:p>
    <w:p w14:paraId="523B6D5F" w14:textId="42CB33C0" w:rsidR="00847BD7" w:rsidRDefault="00847BD7" w:rsidP="00847BD7">
      <w:pPr>
        <w:rPr>
          <w:rFonts w:ascii="Arial" w:hAnsi="Arial" w:cs="Arial"/>
        </w:rPr>
      </w:pPr>
      <w:r w:rsidRPr="00FC1610">
        <w:rPr>
          <w:rFonts w:ascii="Arial" w:hAnsi="Arial" w:cs="Arial"/>
        </w:rPr>
        <w:t xml:space="preserve">Financijski izvještaji za razdoblje 1. - </w:t>
      </w:r>
      <w:r>
        <w:rPr>
          <w:rFonts w:ascii="Arial" w:hAnsi="Arial" w:cs="Arial"/>
        </w:rPr>
        <w:t>6</w:t>
      </w:r>
      <w:r w:rsidRPr="00FC1610">
        <w:rPr>
          <w:rFonts w:ascii="Arial" w:hAnsi="Arial" w:cs="Arial"/>
        </w:rPr>
        <w:t>. 202</w:t>
      </w:r>
      <w:r w:rsidR="00CF1A7B">
        <w:rPr>
          <w:rFonts w:ascii="Arial" w:hAnsi="Arial" w:cs="Arial"/>
        </w:rPr>
        <w:t>5</w:t>
      </w:r>
      <w:r w:rsidRPr="00FC1610">
        <w:rPr>
          <w:rFonts w:ascii="Arial" w:hAnsi="Arial" w:cs="Arial"/>
        </w:rPr>
        <w:t xml:space="preserve">. godine </w:t>
      </w:r>
      <w:r>
        <w:rPr>
          <w:rFonts w:ascii="Arial" w:hAnsi="Arial" w:cs="Arial"/>
        </w:rPr>
        <w:t>izrađ</w:t>
      </w:r>
      <w:r w:rsidRPr="00FC1610">
        <w:rPr>
          <w:rFonts w:ascii="Arial" w:hAnsi="Arial" w:cs="Arial"/>
        </w:rPr>
        <w:t xml:space="preserve">eni su sukladno Zakonu o </w:t>
      </w:r>
      <w:r>
        <w:rPr>
          <w:rFonts w:ascii="Arial" w:hAnsi="Arial" w:cs="Arial"/>
        </w:rPr>
        <w:t>prorač</w:t>
      </w:r>
      <w:r w:rsidRPr="00FC1610">
        <w:rPr>
          <w:rFonts w:ascii="Arial" w:hAnsi="Arial" w:cs="Arial"/>
        </w:rPr>
        <w:t>unu</w:t>
      </w:r>
      <w:r>
        <w:rPr>
          <w:rFonts w:ascii="Arial" w:hAnsi="Arial" w:cs="Arial"/>
        </w:rPr>
        <w:t xml:space="preserve"> (</w:t>
      </w:r>
      <w:r w:rsidRPr="00FC1610">
        <w:rPr>
          <w:rFonts w:ascii="Arial" w:hAnsi="Arial" w:cs="Arial"/>
        </w:rPr>
        <w:t>Narodne novine br. 144</w:t>
      </w:r>
      <w:r>
        <w:rPr>
          <w:rFonts w:ascii="Arial" w:hAnsi="Arial" w:cs="Arial"/>
        </w:rPr>
        <w:t>/21</w:t>
      </w:r>
      <w:r w:rsidR="00CF1A7B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>Financijski izvješ</w:t>
      </w:r>
      <w:r w:rsidRPr="00FC1610">
        <w:rPr>
          <w:rFonts w:ascii="Arial" w:hAnsi="Arial" w:cs="Arial"/>
        </w:rPr>
        <w:t>taji dostavljeni su</w:t>
      </w:r>
      <w:r>
        <w:rPr>
          <w:rFonts w:ascii="Arial" w:hAnsi="Arial" w:cs="Arial"/>
        </w:rPr>
        <w:t xml:space="preserve"> odgovarajuć</w:t>
      </w:r>
      <w:r w:rsidRPr="00FC1610">
        <w:rPr>
          <w:rFonts w:ascii="Arial" w:hAnsi="Arial" w:cs="Arial"/>
        </w:rPr>
        <w:t>im tijelim</w:t>
      </w:r>
      <w:r>
        <w:rPr>
          <w:rFonts w:ascii="Arial" w:hAnsi="Arial" w:cs="Arial"/>
        </w:rPr>
        <w:t>a, nadlež</w:t>
      </w:r>
      <w:r w:rsidRPr="00FC1610">
        <w:rPr>
          <w:rFonts w:ascii="Arial" w:hAnsi="Arial" w:cs="Arial"/>
        </w:rPr>
        <w:t xml:space="preserve">nom upravnom </w:t>
      </w:r>
      <w:r>
        <w:rPr>
          <w:rFonts w:ascii="Arial" w:hAnsi="Arial" w:cs="Arial"/>
        </w:rPr>
        <w:t>tijelu Grada i instituciji ovlaš</w:t>
      </w:r>
      <w:r w:rsidRPr="00FC1610">
        <w:rPr>
          <w:rFonts w:ascii="Arial" w:hAnsi="Arial" w:cs="Arial"/>
        </w:rPr>
        <w:t>tenoj</w:t>
      </w:r>
      <w:r>
        <w:rPr>
          <w:rFonts w:ascii="Arial" w:hAnsi="Arial" w:cs="Arial"/>
        </w:rPr>
        <w:t xml:space="preserve"> za obradu podataka </w:t>
      </w:r>
      <w:r w:rsidRPr="00FC1610">
        <w:rPr>
          <w:rFonts w:ascii="Arial" w:hAnsi="Arial" w:cs="Arial"/>
        </w:rPr>
        <w:t>u Pravilnikom propisanim rokovima.</w:t>
      </w:r>
      <w:r>
        <w:rPr>
          <w:rFonts w:ascii="Arial" w:hAnsi="Arial" w:cs="Arial"/>
        </w:rPr>
        <w:t xml:space="preserve"> </w:t>
      </w:r>
      <w:r w:rsidRPr="00FC1610">
        <w:rPr>
          <w:rFonts w:ascii="Arial" w:hAnsi="Arial" w:cs="Arial"/>
        </w:rPr>
        <w:t xml:space="preserve">Financijski podaci o ostvarenim </w:t>
      </w:r>
      <w:r>
        <w:rPr>
          <w:rFonts w:ascii="Arial" w:hAnsi="Arial" w:cs="Arial"/>
        </w:rPr>
        <w:t>prihodima/primicima i rashodima/</w:t>
      </w:r>
      <w:r w:rsidRPr="00FC1610">
        <w:rPr>
          <w:rFonts w:ascii="Arial" w:hAnsi="Arial" w:cs="Arial"/>
        </w:rPr>
        <w:t>izdacima prikazani u tablicama u</w:t>
      </w:r>
      <w:r>
        <w:rPr>
          <w:rFonts w:ascii="Arial" w:hAnsi="Arial" w:cs="Arial"/>
        </w:rPr>
        <w:t xml:space="preserve"> </w:t>
      </w:r>
      <w:r w:rsidRPr="00FC1610">
        <w:rPr>
          <w:rFonts w:ascii="Arial" w:hAnsi="Arial" w:cs="Arial"/>
        </w:rPr>
        <w:t>nastavku istovjetni su podacima iskazanim u Fina</w:t>
      </w:r>
      <w:r>
        <w:rPr>
          <w:rFonts w:ascii="Arial" w:hAnsi="Arial" w:cs="Arial"/>
        </w:rPr>
        <w:t xml:space="preserve">ncijskim izvještajima koji su sastavljeni i </w:t>
      </w:r>
      <w:r w:rsidRPr="00FC1610">
        <w:rPr>
          <w:rFonts w:ascii="Arial" w:hAnsi="Arial" w:cs="Arial"/>
        </w:rPr>
        <w:t>predani</w:t>
      </w:r>
      <w:r>
        <w:rPr>
          <w:rFonts w:ascii="Arial" w:hAnsi="Arial" w:cs="Arial"/>
        </w:rPr>
        <w:t xml:space="preserve"> </w:t>
      </w:r>
      <w:r w:rsidRPr="00FC1610">
        <w:rPr>
          <w:rFonts w:ascii="Arial" w:hAnsi="Arial" w:cs="Arial"/>
        </w:rPr>
        <w:t>sukladno Pravilniku o fin</w:t>
      </w:r>
      <w:r>
        <w:rPr>
          <w:rFonts w:ascii="Arial" w:hAnsi="Arial" w:cs="Arial"/>
        </w:rPr>
        <w:t>ancijskom izvještavanju u proračunskom računovodstvu. Zakonom o proračunu (Narodne novine br. 144/21) i Pravilnikom o polugodišnjem i godiš</w:t>
      </w:r>
      <w:r w:rsidRPr="00FC1610">
        <w:rPr>
          <w:rFonts w:ascii="Arial" w:hAnsi="Arial" w:cs="Arial"/>
        </w:rPr>
        <w:t>njem</w:t>
      </w:r>
      <w:r>
        <w:rPr>
          <w:rFonts w:ascii="Arial" w:hAnsi="Arial" w:cs="Arial"/>
        </w:rPr>
        <w:t xml:space="preserve"> izvještaju o izvršenju proračuna (</w:t>
      </w:r>
      <w:r w:rsidRPr="00FC1610">
        <w:rPr>
          <w:rFonts w:ascii="Arial" w:hAnsi="Arial" w:cs="Arial"/>
        </w:rPr>
        <w:t>N</w:t>
      </w:r>
      <w:r>
        <w:rPr>
          <w:rFonts w:ascii="Arial" w:hAnsi="Arial" w:cs="Arial"/>
        </w:rPr>
        <w:t>arodne novine</w:t>
      </w:r>
      <w:r w:rsidRPr="00FC1610">
        <w:rPr>
          <w:rFonts w:ascii="Arial" w:hAnsi="Arial" w:cs="Arial"/>
        </w:rPr>
        <w:t xml:space="preserve"> broj 85/23), propisana je obveza sastavljanja</w:t>
      </w:r>
      <w:r>
        <w:rPr>
          <w:rFonts w:ascii="Arial" w:hAnsi="Arial" w:cs="Arial"/>
        </w:rPr>
        <w:t xml:space="preserve"> godišnjeg i polugodišnjeg izvještaja o izvršenju prorač</w:t>
      </w:r>
      <w:r w:rsidRPr="00FC1610">
        <w:rPr>
          <w:rFonts w:ascii="Arial" w:hAnsi="Arial" w:cs="Arial"/>
        </w:rPr>
        <w:t>una i</w:t>
      </w:r>
      <w:r>
        <w:rPr>
          <w:rFonts w:ascii="Arial" w:hAnsi="Arial" w:cs="Arial"/>
        </w:rPr>
        <w:t xml:space="preserve"> </w:t>
      </w:r>
      <w:r w:rsidRPr="00FC1610">
        <w:rPr>
          <w:rFonts w:ascii="Arial" w:hAnsi="Arial" w:cs="Arial"/>
        </w:rPr>
        <w:t>fina</w:t>
      </w:r>
      <w:r>
        <w:rPr>
          <w:rFonts w:ascii="Arial" w:hAnsi="Arial" w:cs="Arial"/>
        </w:rPr>
        <w:t>ncijskog plana te njegova podnoš</w:t>
      </w:r>
      <w:r w:rsidRPr="00FC1610">
        <w:rPr>
          <w:rFonts w:ascii="Arial" w:hAnsi="Arial" w:cs="Arial"/>
        </w:rPr>
        <w:t>enja</w:t>
      </w:r>
      <w:r>
        <w:rPr>
          <w:rFonts w:ascii="Arial" w:hAnsi="Arial" w:cs="Arial"/>
        </w:rPr>
        <w:t xml:space="preserve"> na donošenje upravljač</w:t>
      </w:r>
      <w:r w:rsidRPr="00FC1610">
        <w:rPr>
          <w:rFonts w:ascii="Arial" w:hAnsi="Arial" w:cs="Arial"/>
        </w:rPr>
        <w:t>kom tijelu.</w:t>
      </w:r>
      <w:r>
        <w:rPr>
          <w:rFonts w:ascii="Arial" w:hAnsi="Arial" w:cs="Arial"/>
        </w:rPr>
        <w:t xml:space="preserve"> Polugodišnji izvještaj o izvršenju financijskog plana prorač</w:t>
      </w:r>
      <w:r w:rsidRPr="00FC1610">
        <w:rPr>
          <w:rFonts w:ascii="Arial" w:hAnsi="Arial" w:cs="Arial"/>
        </w:rPr>
        <w:t xml:space="preserve">unskog </w:t>
      </w:r>
      <w:r>
        <w:rPr>
          <w:rFonts w:ascii="Arial" w:hAnsi="Arial" w:cs="Arial"/>
        </w:rPr>
        <w:t>korisnika sadrži: opć</w:t>
      </w:r>
      <w:r w:rsidRPr="00FC1610">
        <w:rPr>
          <w:rFonts w:ascii="Arial" w:hAnsi="Arial" w:cs="Arial"/>
        </w:rPr>
        <w:t>i dio, posebni</w:t>
      </w:r>
      <w:r>
        <w:rPr>
          <w:rFonts w:ascii="Arial" w:hAnsi="Arial" w:cs="Arial"/>
        </w:rPr>
        <w:t xml:space="preserve"> dio, obrazloženje i posebne izvješ</w:t>
      </w:r>
      <w:r w:rsidRPr="00FC1610">
        <w:rPr>
          <w:rFonts w:ascii="Arial" w:hAnsi="Arial" w:cs="Arial"/>
        </w:rPr>
        <w:t>taje</w:t>
      </w:r>
      <w:r>
        <w:rPr>
          <w:rFonts w:ascii="Arial" w:hAnsi="Arial" w:cs="Arial"/>
        </w:rPr>
        <w:t>.</w:t>
      </w:r>
    </w:p>
    <w:p w14:paraId="4CDFC860" w14:textId="295B91C1" w:rsidR="00847BD7" w:rsidRPr="00505B6F" w:rsidRDefault="00847BD7" w:rsidP="00847BD7">
      <w:pPr>
        <w:rPr>
          <w:rFonts w:ascii="Arial" w:hAnsi="Arial" w:cs="Arial"/>
        </w:rPr>
      </w:pPr>
      <w:r w:rsidRPr="00505B6F">
        <w:rPr>
          <w:rFonts w:ascii="Arial" w:hAnsi="Arial" w:cs="Arial"/>
        </w:rPr>
        <w:t xml:space="preserve">Na temelju odredbi članka 81. do 87. Zakona o proračunu („Narodne novine“ broj 144/21) i članka 22.  Statuta javne ustanove Hrvatskog kulturnog doma, na sjednici Upravnog vijeća dana </w:t>
      </w:r>
      <w:r w:rsidR="00CF1A7B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. srpnja </w:t>
      </w:r>
      <w:r w:rsidR="00CF1A7B">
        <w:rPr>
          <w:rFonts w:ascii="Arial" w:hAnsi="Arial" w:cs="Arial"/>
        </w:rPr>
        <w:t>2025</w:t>
      </w:r>
      <w:r w:rsidRPr="00505B6F">
        <w:rPr>
          <w:rFonts w:ascii="Arial" w:hAnsi="Arial" w:cs="Arial"/>
        </w:rPr>
        <w:t xml:space="preserve">., Upravno vijeće donijelo je </w:t>
      </w:r>
      <w:r>
        <w:rPr>
          <w:rFonts w:ascii="Arial" w:hAnsi="Arial" w:cs="Arial"/>
        </w:rPr>
        <w:t>polu</w:t>
      </w:r>
      <w:r w:rsidRPr="00505B6F">
        <w:rPr>
          <w:rFonts w:ascii="Arial" w:hAnsi="Arial" w:cs="Arial"/>
        </w:rPr>
        <w:t>godišnji izvještaj o izvršenju financijskog plana Hrvatskog kulturnog doma na Sušaku za 202</w:t>
      </w:r>
      <w:r w:rsidR="00CF1A7B">
        <w:rPr>
          <w:rFonts w:ascii="Arial" w:hAnsi="Arial" w:cs="Arial"/>
        </w:rPr>
        <w:t>5</w:t>
      </w:r>
      <w:r w:rsidRPr="00505B6F">
        <w:rPr>
          <w:rFonts w:ascii="Arial" w:hAnsi="Arial" w:cs="Arial"/>
        </w:rPr>
        <w:t>. godinu.</w:t>
      </w:r>
      <w:r w:rsidR="00B056D6" w:rsidRPr="00B056D6">
        <w:t xml:space="preserve"> </w:t>
      </w:r>
      <w:r w:rsidR="00B056D6" w:rsidRPr="00B056D6">
        <w:rPr>
          <w:rFonts w:ascii="Arial" w:hAnsi="Arial" w:cs="Arial"/>
        </w:rPr>
        <w:t xml:space="preserve">Ukoliko se usvojenim </w:t>
      </w:r>
      <w:r w:rsidR="00B056D6">
        <w:rPr>
          <w:rFonts w:ascii="Arial" w:hAnsi="Arial" w:cs="Arial"/>
        </w:rPr>
        <w:t>polu</w:t>
      </w:r>
      <w:r w:rsidR="00B056D6" w:rsidRPr="00B056D6">
        <w:rPr>
          <w:rFonts w:ascii="Arial" w:hAnsi="Arial" w:cs="Arial"/>
        </w:rPr>
        <w:t>godišnjim izvještajem o izvršenju proračuna ne izmijene pozicije izvršenja financijskog plana ustanove predložen od strane Hrvatskog kulturnog doma na Sušaku, isti se smatra usvojenim s datumom usvajanja proračuna od strane osnivača Grada Rijeke.</w:t>
      </w:r>
    </w:p>
    <w:p w14:paraId="794A0CAB" w14:textId="7EC2ED53" w:rsidR="00847BD7" w:rsidRPr="00B056D6" w:rsidRDefault="00847BD7" w:rsidP="00B056D6">
      <w:pPr>
        <w:rPr>
          <w:rFonts w:ascii="Arial" w:hAnsi="Arial" w:cs="Arial"/>
        </w:rPr>
      </w:pPr>
      <w:r w:rsidRPr="00505B6F">
        <w:rPr>
          <w:rFonts w:ascii="Arial" w:hAnsi="Arial" w:cs="Arial"/>
        </w:rPr>
        <w:t>Financijski plan Hrvatskog kulturnog doma za</w:t>
      </w:r>
      <w:r>
        <w:rPr>
          <w:rFonts w:ascii="Arial" w:hAnsi="Arial" w:cs="Arial"/>
        </w:rPr>
        <w:t xml:space="preserve"> prvih šest mjeseci</w:t>
      </w:r>
      <w:r w:rsidRPr="00505B6F">
        <w:rPr>
          <w:rFonts w:ascii="Arial" w:hAnsi="Arial" w:cs="Arial"/>
        </w:rPr>
        <w:t xml:space="preserve"> 202</w:t>
      </w:r>
      <w:r w:rsidR="00CF1A7B">
        <w:rPr>
          <w:rFonts w:ascii="Arial" w:hAnsi="Arial" w:cs="Arial"/>
        </w:rPr>
        <w:t>5</w:t>
      </w:r>
      <w:r w:rsidRPr="00505B6F">
        <w:rPr>
          <w:rFonts w:ascii="Arial" w:hAnsi="Arial" w:cs="Arial"/>
        </w:rPr>
        <w:t>. godin</w:t>
      </w:r>
      <w:r>
        <w:rPr>
          <w:rFonts w:ascii="Arial" w:hAnsi="Arial" w:cs="Arial"/>
        </w:rPr>
        <w:t>e</w:t>
      </w:r>
      <w:r w:rsidRPr="00505B6F">
        <w:rPr>
          <w:rFonts w:ascii="Arial" w:hAnsi="Arial" w:cs="Arial"/>
        </w:rPr>
        <w:t xml:space="preserve"> ostvaren je kako slijedi</w:t>
      </w:r>
    </w:p>
    <w:p w14:paraId="7E25F6BE" w14:textId="0672B302" w:rsidR="00987980" w:rsidRPr="00D11407" w:rsidRDefault="00987980" w:rsidP="000B523B">
      <w:pPr>
        <w:spacing w:line="276" w:lineRule="auto"/>
        <w:jc w:val="both"/>
        <w:rPr>
          <w:rFonts w:ascii="Arial" w:hAnsi="Arial" w:cs="Arial"/>
          <w:b/>
        </w:rPr>
      </w:pPr>
      <w:r w:rsidRPr="00D11407">
        <w:rPr>
          <w:rFonts w:ascii="Arial" w:hAnsi="Arial" w:cs="Arial"/>
          <w:b/>
        </w:rPr>
        <w:t>Opis i cilj programa:</w:t>
      </w:r>
    </w:p>
    <w:p w14:paraId="2B2DB918" w14:textId="77777777" w:rsidR="00380335" w:rsidRPr="00D11407" w:rsidRDefault="00380335" w:rsidP="00380335">
      <w:pPr>
        <w:spacing w:line="276" w:lineRule="auto"/>
        <w:jc w:val="both"/>
        <w:rPr>
          <w:rFonts w:ascii="Arial" w:hAnsi="Arial" w:cs="Arial"/>
        </w:rPr>
      </w:pPr>
      <w:r w:rsidRPr="00D11407">
        <w:rPr>
          <w:rFonts w:ascii="Arial" w:hAnsi="Arial" w:cs="Arial"/>
        </w:rPr>
        <w:t>Opis i cilj programa:</w:t>
      </w:r>
    </w:p>
    <w:p w14:paraId="1422AADC" w14:textId="77777777" w:rsidR="00380335" w:rsidRPr="00D11407" w:rsidRDefault="00380335" w:rsidP="00380335">
      <w:pPr>
        <w:spacing w:line="276" w:lineRule="auto"/>
        <w:jc w:val="both"/>
        <w:rPr>
          <w:rFonts w:ascii="Arial" w:hAnsi="Arial" w:cs="Arial"/>
        </w:rPr>
      </w:pPr>
      <w:r w:rsidRPr="00D11407">
        <w:rPr>
          <w:rFonts w:ascii="Arial" w:hAnsi="Arial" w:cs="Arial"/>
        </w:rPr>
        <w:t xml:space="preserve">Javna ustanova Hrvatski Kulturni Dom na Sušaku (HKD) osnovana je Odlukom Gradskog vijeća Grada Rijeke u studenom 2017. </w:t>
      </w:r>
    </w:p>
    <w:p w14:paraId="110164EF" w14:textId="77777777" w:rsidR="00380335" w:rsidRPr="00D11407" w:rsidRDefault="00380335" w:rsidP="00380335">
      <w:pPr>
        <w:spacing w:line="276" w:lineRule="auto"/>
        <w:jc w:val="both"/>
        <w:rPr>
          <w:rFonts w:ascii="Arial" w:hAnsi="Arial" w:cs="Arial"/>
        </w:rPr>
      </w:pPr>
      <w:r w:rsidRPr="00D11407">
        <w:rPr>
          <w:rFonts w:ascii="Arial" w:hAnsi="Arial" w:cs="Arial"/>
        </w:rPr>
        <w:t xml:space="preserve">Primarno, obavlja poslove koordinacije, pripreme i izvedbe kulturnih programa iz područja izvedbenih (kazališne predstave, koncerti i opere, plesne izvedbe i druge scenske priredbe) i vizualnih (likovna umjetnost i prošireni mediji) umjetnosti, umjetničkog stvaralaštva te s njima povezanih djelatnosti. </w:t>
      </w:r>
    </w:p>
    <w:p w14:paraId="06A9E024" w14:textId="7D89E256" w:rsidR="00987980" w:rsidRPr="00D11407" w:rsidRDefault="00380335" w:rsidP="00380335">
      <w:pPr>
        <w:spacing w:line="276" w:lineRule="auto"/>
        <w:jc w:val="both"/>
        <w:rPr>
          <w:rFonts w:ascii="Arial" w:eastAsia="Calibri" w:hAnsi="Arial" w:cs="Arial"/>
          <w:b/>
          <w:bCs/>
          <w:color w:val="000000" w:themeColor="text1"/>
        </w:rPr>
      </w:pPr>
      <w:r w:rsidRPr="00D11407">
        <w:rPr>
          <w:rFonts w:ascii="Arial" w:hAnsi="Arial" w:cs="Arial"/>
        </w:rPr>
        <w:t>Pruža stručnu, prostornu, tehničku i logističku podršku u koordinaciji, pripremi i provedbi kulturno-umjetničkih programa i drugih događanja namijenjenih poticanju i zadovoljavanju kulturnih i društvenih potreba građana Rijeke. Potiče jačanje volonterstva u kulturi i razvoj publike kroz niz aktivnosti provedenih u zajednici.</w:t>
      </w:r>
    </w:p>
    <w:p w14:paraId="657E9756" w14:textId="52E0B900" w:rsidR="00987980" w:rsidRPr="00D11407" w:rsidRDefault="00987980" w:rsidP="000B523B">
      <w:pPr>
        <w:spacing w:line="252" w:lineRule="auto"/>
        <w:jc w:val="both"/>
        <w:rPr>
          <w:rFonts w:ascii="Arial" w:eastAsia="Calibri" w:hAnsi="Arial" w:cs="Arial"/>
          <w:b/>
          <w:bCs/>
          <w:color w:val="000000" w:themeColor="text1"/>
        </w:rPr>
      </w:pPr>
      <w:r w:rsidRPr="00D11407">
        <w:rPr>
          <w:rFonts w:ascii="Arial" w:eastAsia="Calibri" w:hAnsi="Arial" w:cs="Arial"/>
          <w:b/>
          <w:bCs/>
          <w:color w:val="000000" w:themeColor="text1"/>
        </w:rPr>
        <w:t>Sredstva za relizaciju:</w:t>
      </w:r>
    </w:p>
    <w:tbl>
      <w:tblPr>
        <w:tblW w:w="10307" w:type="dxa"/>
        <w:tblLook w:val="04A0" w:firstRow="1" w:lastRow="0" w:firstColumn="1" w:lastColumn="0" w:noHBand="0" w:noVBand="1"/>
      </w:tblPr>
      <w:tblGrid>
        <w:gridCol w:w="1384"/>
        <w:gridCol w:w="3079"/>
        <w:gridCol w:w="1587"/>
        <w:gridCol w:w="1439"/>
        <w:gridCol w:w="1566"/>
        <w:gridCol w:w="1252"/>
      </w:tblGrid>
      <w:tr w:rsidR="00D11407" w:rsidRPr="00FE5AA8" w14:paraId="3966353B" w14:textId="77777777" w:rsidTr="00A931D7">
        <w:trPr>
          <w:trHeight w:val="2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44809981" w14:textId="53149BC4" w:rsidR="00D11407" w:rsidRPr="00D11407" w:rsidRDefault="00D11407" w:rsidP="00D114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71671243"/>
            <w:r w:rsidRPr="00D114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Konto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148DCCD9" w14:textId="5671C8E8" w:rsidR="00D11407" w:rsidRPr="00D11407" w:rsidRDefault="00D11407" w:rsidP="00D114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14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1EF85249" w14:textId="514669D8" w:rsidR="00D11407" w:rsidRPr="00D11407" w:rsidRDefault="00D11407" w:rsidP="00D114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14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Izvorni plan za 202</w:t>
            </w:r>
            <w:r w:rsidR="00B259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D114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37798FDD" w14:textId="679DC363" w:rsidR="00D11407" w:rsidRPr="00D11407" w:rsidRDefault="00B2595A" w:rsidP="00D114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Tekući plan </w:t>
            </w:r>
            <w:r w:rsidR="00D11407" w:rsidRPr="00D114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D11407" w:rsidRPr="00D114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4D90E6DA" w14:textId="47480F82" w:rsidR="00D11407" w:rsidRPr="00D11407" w:rsidRDefault="00D11407" w:rsidP="00D114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14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Ostvarenje  za 202</w:t>
            </w:r>
            <w:r w:rsidR="00B259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D114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4AF523AB" w14:textId="0A9D7E21" w:rsidR="00D11407" w:rsidRPr="00D11407" w:rsidRDefault="00D11407" w:rsidP="00D114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14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ostvarenja</w:t>
            </w:r>
          </w:p>
        </w:tc>
      </w:tr>
      <w:bookmarkEnd w:id="0"/>
      <w:tr w:rsidR="00D11407" w:rsidRPr="00FE5AA8" w14:paraId="7CD4499C" w14:textId="77777777" w:rsidTr="00A931D7">
        <w:trPr>
          <w:trHeight w:val="3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2114F7AB" w14:textId="2C350B98" w:rsidR="00D11407" w:rsidRPr="00D11407" w:rsidRDefault="00D11407" w:rsidP="00D11407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1140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C6E2FCA" w14:textId="53078400" w:rsidR="00D11407" w:rsidRPr="00D11407" w:rsidRDefault="00D11407" w:rsidP="00D11407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1140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6A2C3BF6" w14:textId="1445564B" w:rsidR="00D11407" w:rsidRPr="00D11407" w:rsidRDefault="00D11407" w:rsidP="00D11407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1140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3E053591" w14:textId="459CFE8D" w:rsidR="00D11407" w:rsidRPr="00D11407" w:rsidRDefault="00D11407" w:rsidP="00D11407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1140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13C350DE" w14:textId="77777777" w:rsidR="00D11407" w:rsidRPr="00D11407" w:rsidRDefault="00D11407" w:rsidP="00D11407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2E027913" w14:textId="47020760" w:rsidR="00D11407" w:rsidRPr="00D11407" w:rsidRDefault="00D11407" w:rsidP="00D11407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1140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2FEB9C34" w14:textId="778C6B17" w:rsidR="00D11407" w:rsidRPr="00D11407" w:rsidRDefault="00D11407" w:rsidP="00D11407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1140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 (5/4*100)</w:t>
            </w:r>
          </w:p>
        </w:tc>
      </w:tr>
      <w:tr w:rsidR="00B13620" w:rsidRPr="00FE5AA8" w14:paraId="702E5495" w14:textId="77777777" w:rsidTr="006A2E66">
        <w:trPr>
          <w:trHeight w:val="88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1C29C" w14:textId="59A2F952" w:rsidR="00B13620" w:rsidRPr="00D11407" w:rsidRDefault="00B13620" w:rsidP="00B136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407">
              <w:rPr>
                <w:rFonts w:ascii="Arial" w:hAnsi="Arial" w:cs="Arial"/>
                <w:color w:val="000000"/>
                <w:sz w:val="20"/>
                <w:szCs w:val="20"/>
              </w:rPr>
              <w:t>6323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839A0F" w14:textId="05CCC60F" w:rsidR="00B13620" w:rsidRPr="00D11407" w:rsidRDefault="00B13620" w:rsidP="00B136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407">
              <w:rPr>
                <w:rFonts w:ascii="Arial" w:hAnsi="Arial" w:cs="Arial"/>
                <w:color w:val="000000"/>
                <w:sz w:val="20"/>
                <w:szCs w:val="20"/>
              </w:rPr>
              <w:t>Tekuće pomoći od institucija i tijela EU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BA24EA" w14:textId="149684B1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26FB66" w14:textId="4FC3248E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876273" w14:textId="0A4E03F5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D8D348" w14:textId="2EEC66CE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13620" w:rsidRPr="00FE5AA8" w14:paraId="60FD5032" w14:textId="77777777" w:rsidTr="006A2E66">
        <w:trPr>
          <w:trHeight w:val="88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8D3E3" w14:textId="77777777" w:rsidR="00B13620" w:rsidRPr="00D11407" w:rsidRDefault="00B13620" w:rsidP="00B136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171602289"/>
            <w:r w:rsidRPr="00D11407">
              <w:rPr>
                <w:rFonts w:ascii="Arial" w:hAnsi="Arial" w:cs="Arial"/>
                <w:color w:val="000000"/>
                <w:sz w:val="20"/>
                <w:szCs w:val="20"/>
              </w:rPr>
              <w:t>6361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85B32A" w14:textId="77777777" w:rsidR="00B13620" w:rsidRPr="00D11407" w:rsidRDefault="00B13620" w:rsidP="00B136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407">
              <w:rPr>
                <w:rFonts w:ascii="Arial" w:hAnsi="Arial" w:cs="Arial"/>
                <w:color w:val="000000"/>
                <w:sz w:val="20"/>
                <w:szCs w:val="20"/>
              </w:rPr>
              <w:t>Tekuće pomoći proračunskim korisnicima iz proračuna koji im nije nadležan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703F0" w14:textId="7541E914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33.750,00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ED212" w14:textId="5F768DF5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33.750,00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DEC1B" w14:textId="092E81EE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21.952,32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51A98" w14:textId="217E5BFF" w:rsidR="00B13620" w:rsidRPr="00B13620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87B37B" w14:textId="516427DC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65,04</w:t>
            </w:r>
          </w:p>
        </w:tc>
      </w:tr>
      <w:bookmarkEnd w:id="1"/>
      <w:tr w:rsidR="00B13620" w:rsidRPr="00FE5AA8" w14:paraId="6410D071" w14:textId="77777777" w:rsidTr="006A2E66">
        <w:trPr>
          <w:trHeight w:val="2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A782F" w14:textId="77777777" w:rsidR="00B13620" w:rsidRPr="00D11407" w:rsidRDefault="00B13620" w:rsidP="00B136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407">
              <w:rPr>
                <w:rFonts w:ascii="Arial" w:hAnsi="Arial" w:cs="Arial"/>
                <w:color w:val="000000"/>
                <w:sz w:val="20"/>
                <w:szCs w:val="20"/>
              </w:rPr>
              <w:t>6526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1A41A" w14:textId="77777777" w:rsidR="00B13620" w:rsidRPr="00D11407" w:rsidRDefault="00B13620" w:rsidP="00B136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407">
              <w:rPr>
                <w:rFonts w:ascii="Arial" w:hAnsi="Arial" w:cs="Arial"/>
                <w:color w:val="000000"/>
                <w:sz w:val="20"/>
                <w:szCs w:val="20"/>
              </w:rPr>
              <w:t>Ostali nespomenuti prihodi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14B32" w14:textId="7FB84086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31.430,00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E7729" w14:textId="6BA2900A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31.430,00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E2A00" w14:textId="0ADF91B5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16.864,02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E0E20" w14:textId="6200227D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53,66</w:t>
            </w:r>
          </w:p>
        </w:tc>
      </w:tr>
      <w:tr w:rsidR="00B13620" w:rsidRPr="00FE5AA8" w14:paraId="236F4102" w14:textId="77777777" w:rsidTr="00A931D7">
        <w:trPr>
          <w:trHeight w:val="2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971B0" w14:textId="77777777" w:rsidR="00B13620" w:rsidRPr="00D11407" w:rsidRDefault="00B13620" w:rsidP="00B136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407">
              <w:rPr>
                <w:rFonts w:ascii="Arial" w:hAnsi="Arial" w:cs="Arial"/>
                <w:color w:val="000000"/>
                <w:sz w:val="20"/>
                <w:szCs w:val="20"/>
              </w:rPr>
              <w:t>6615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B69B2" w14:textId="77777777" w:rsidR="00B13620" w:rsidRPr="00D11407" w:rsidRDefault="00B13620" w:rsidP="00B136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407">
              <w:rPr>
                <w:rFonts w:ascii="Arial" w:hAnsi="Arial" w:cs="Arial"/>
                <w:color w:val="000000"/>
                <w:sz w:val="20"/>
                <w:szCs w:val="20"/>
              </w:rPr>
              <w:t>Prihodi od pruženih usluga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295C7" w14:textId="6CDD36E1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67.470,00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8AB0B" w14:textId="7A43655F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67.470,00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67DDF" w14:textId="1B3F4DEB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67.723,00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78251" w14:textId="4EE6B4E4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40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100,37</w:t>
            </w:r>
          </w:p>
        </w:tc>
      </w:tr>
      <w:tr w:rsidR="00B13620" w:rsidRPr="00FE5AA8" w14:paraId="3EB4595B" w14:textId="77777777" w:rsidTr="00A931D7">
        <w:trPr>
          <w:trHeight w:val="2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DAC8F" w14:textId="77777777" w:rsidR="00B13620" w:rsidRPr="00D11407" w:rsidRDefault="00B13620" w:rsidP="00B136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407">
              <w:rPr>
                <w:rFonts w:ascii="Arial" w:hAnsi="Arial" w:cs="Arial"/>
                <w:color w:val="000000"/>
                <w:sz w:val="20"/>
                <w:szCs w:val="20"/>
              </w:rPr>
              <w:t>6631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1EB0D" w14:textId="77777777" w:rsidR="00B13620" w:rsidRPr="00D11407" w:rsidRDefault="00B13620" w:rsidP="00B136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407">
              <w:rPr>
                <w:rFonts w:ascii="Arial" w:hAnsi="Arial" w:cs="Arial"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32A5D" w14:textId="5F5F5956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10.600,00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D070E" w14:textId="73349F5C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10.600,00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472AF" w14:textId="58D4B10D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0922B" w14:textId="25A2EE51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40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3620" w:rsidRPr="00FE5AA8" w14:paraId="7F387537" w14:textId="77777777" w:rsidTr="00A931D7">
        <w:trPr>
          <w:trHeight w:val="2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7022D" w14:textId="3B9B3768" w:rsidR="00B13620" w:rsidRPr="00D11407" w:rsidRDefault="00B13620" w:rsidP="00B136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40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6711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B6358" w14:textId="186E82F3" w:rsidR="00B13620" w:rsidRPr="00D11407" w:rsidRDefault="00B13620" w:rsidP="00B136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407">
              <w:rPr>
                <w:rFonts w:ascii="Arial" w:hAnsi="Arial" w:cs="Arial"/>
                <w:sz w:val="20"/>
                <w:szCs w:val="20"/>
              </w:rPr>
              <w:t>Prihodi iz nadležnog proračuna za financiranje rashoda poslovanja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8F0F7F" w14:textId="058A2D34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725.210,00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523D99" w14:textId="69703FEB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725.210,00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11F4D7" w14:textId="479E62D0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352.448,22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EAC947" w14:textId="74475D0A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48,60</w:t>
            </w:r>
          </w:p>
        </w:tc>
      </w:tr>
      <w:tr w:rsidR="00B13620" w:rsidRPr="00FE5AA8" w14:paraId="4F4FDD7F" w14:textId="77777777" w:rsidTr="00A931D7">
        <w:trPr>
          <w:trHeight w:val="2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412993" w14:textId="56FD944B" w:rsidR="00B13620" w:rsidRPr="00D11407" w:rsidRDefault="00B13620" w:rsidP="00B136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407">
              <w:rPr>
                <w:rFonts w:ascii="Arial" w:hAnsi="Arial" w:cs="Arial"/>
                <w:color w:val="000000"/>
                <w:sz w:val="20"/>
                <w:szCs w:val="20"/>
              </w:rPr>
              <w:t>6712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4DD66" w14:textId="62A25C19" w:rsidR="00B13620" w:rsidRPr="00D11407" w:rsidRDefault="00B13620" w:rsidP="00B136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407">
              <w:rPr>
                <w:rFonts w:ascii="Arial" w:hAnsi="Arial" w:cs="Arial"/>
                <w:sz w:val="20"/>
                <w:szCs w:val="20"/>
              </w:rPr>
              <w:t>Prihodi iz nadležnog proračuna za financiranje rashoda za nabavu nefinancijske imovine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0E423D" w14:textId="5C1633C2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0FC9C6" w14:textId="70EF3668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BC5978" w14:textId="3F238D2E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6.743,52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C10E55" w14:textId="15B709BC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22,48</w:t>
            </w:r>
          </w:p>
        </w:tc>
      </w:tr>
      <w:tr w:rsidR="00B13620" w:rsidRPr="00FE5AA8" w14:paraId="2D90ADCF" w14:textId="77777777" w:rsidTr="007827E8">
        <w:trPr>
          <w:trHeight w:val="2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7874C11F" w14:textId="64AEADA4" w:rsidR="00B13620" w:rsidRPr="00D11407" w:rsidRDefault="00B13620" w:rsidP="00B136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221A804" w14:textId="5F2B960A" w:rsidR="00B13620" w:rsidRPr="007827E8" w:rsidRDefault="00B13620" w:rsidP="00B1362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827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50376EB4" w14:textId="75810B78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898.460,00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799ED3A4" w14:textId="49700941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898.460,00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5D2A3C21" w14:textId="64FCCCEE" w:rsidR="00B13620" w:rsidRPr="00D11407" w:rsidRDefault="00B13620" w:rsidP="00B136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471.731,08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38519A13" w14:textId="1D03918C" w:rsidR="00B13620" w:rsidRPr="00D11407" w:rsidRDefault="00B13620" w:rsidP="00B136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52,50</w:t>
            </w:r>
          </w:p>
        </w:tc>
      </w:tr>
    </w:tbl>
    <w:p w14:paraId="05A5860A" w14:textId="77777777" w:rsidR="00E00222" w:rsidRDefault="00E00222" w:rsidP="00987980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bCs/>
          <w:sz w:val="24"/>
          <w:szCs w:val="24"/>
        </w:rPr>
      </w:pPr>
    </w:p>
    <w:p w14:paraId="251038D3" w14:textId="1CECF238" w:rsidR="00987980" w:rsidRDefault="00987980" w:rsidP="009879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B66A0">
        <w:rPr>
          <w:rFonts w:ascii="Arial" w:hAnsi="Arial" w:cs="Arial"/>
        </w:rPr>
        <w:t xml:space="preserve">Prihodi poslovanja ostvareni u izvještajnom razdoblju iznose </w:t>
      </w:r>
      <w:r w:rsidR="008735A0">
        <w:rPr>
          <w:rFonts w:ascii="Arial" w:hAnsi="Arial" w:cs="Arial"/>
        </w:rPr>
        <w:t>471.731,08</w:t>
      </w:r>
      <w:r w:rsidR="004B15D2" w:rsidRPr="003B66A0">
        <w:rPr>
          <w:rFonts w:ascii="Arial" w:hAnsi="Arial" w:cs="Arial"/>
        </w:rPr>
        <w:t xml:space="preserve"> eura</w:t>
      </w:r>
      <w:r w:rsidR="00F25C51" w:rsidRPr="003B66A0">
        <w:rPr>
          <w:rFonts w:ascii="Arial" w:hAnsi="Arial" w:cs="Arial"/>
        </w:rPr>
        <w:t xml:space="preserve">, u odnosu na tekući plan indeks ostvarenja je </w:t>
      </w:r>
      <w:r w:rsidR="008735A0">
        <w:rPr>
          <w:rFonts w:ascii="Arial" w:hAnsi="Arial" w:cs="Arial"/>
        </w:rPr>
        <w:t>52</w:t>
      </w:r>
      <w:r w:rsidR="00FA6B11" w:rsidRPr="003B66A0">
        <w:rPr>
          <w:rFonts w:ascii="Arial" w:hAnsi="Arial" w:cs="Arial"/>
        </w:rPr>
        <w:t>,</w:t>
      </w:r>
      <w:r w:rsidR="008735A0">
        <w:rPr>
          <w:rFonts w:ascii="Arial" w:hAnsi="Arial" w:cs="Arial"/>
        </w:rPr>
        <w:t>50</w:t>
      </w:r>
      <w:r w:rsidR="00F25C51" w:rsidRPr="003B66A0">
        <w:rPr>
          <w:rFonts w:ascii="Arial" w:hAnsi="Arial" w:cs="Arial"/>
        </w:rPr>
        <w:t>.</w:t>
      </w:r>
      <w:r w:rsidRPr="003B66A0">
        <w:rPr>
          <w:rFonts w:ascii="Arial" w:hAnsi="Arial" w:cs="Arial"/>
        </w:rPr>
        <w:t xml:space="preserve"> Prihodi iz nadležnog proračuna čine veći dio</w:t>
      </w:r>
      <w:r w:rsidR="00E455DE">
        <w:rPr>
          <w:rFonts w:ascii="Arial" w:hAnsi="Arial" w:cs="Arial"/>
        </w:rPr>
        <w:t xml:space="preserve"> proračunskih prihoda ustanove, za financiranje rashoda poslovanja isti su ostvareni sa 48,60%, a za nabavu nefinancijske imovine sa 22,48% jer će se veći dio imovine nabavljati u drugoj polovici godine.</w:t>
      </w:r>
    </w:p>
    <w:p w14:paraId="76898595" w14:textId="05094C60" w:rsidR="002162F7" w:rsidRPr="003B66A0" w:rsidRDefault="002162F7" w:rsidP="009879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od tekuće pomoći od institucija i tijela EU iznose </w:t>
      </w:r>
      <w:r w:rsidR="008735A0">
        <w:rPr>
          <w:rFonts w:ascii="Arial" w:hAnsi="Arial" w:cs="Arial"/>
        </w:rPr>
        <w:t>6.000,00</w:t>
      </w:r>
      <w:r>
        <w:rPr>
          <w:rFonts w:ascii="Arial" w:hAnsi="Arial" w:cs="Arial"/>
        </w:rPr>
        <w:t xml:space="preserve"> eura, odnose se na partnerstvo u EU Projektu </w:t>
      </w:r>
      <w:r w:rsidR="008735A0">
        <w:rPr>
          <w:rFonts w:ascii="Arial" w:hAnsi="Arial" w:cs="Arial"/>
        </w:rPr>
        <w:t>Aerowaves</w:t>
      </w:r>
      <w:r>
        <w:rPr>
          <w:rFonts w:ascii="Arial" w:hAnsi="Arial" w:cs="Arial"/>
        </w:rPr>
        <w:t xml:space="preserve"> </w:t>
      </w:r>
      <w:r w:rsidR="008735A0">
        <w:rPr>
          <w:rFonts w:ascii="Arial" w:hAnsi="Arial" w:cs="Arial"/>
        </w:rPr>
        <w:t xml:space="preserve">za odobrena </w:t>
      </w:r>
      <w:r w:rsidR="00250003">
        <w:rPr>
          <w:rFonts w:ascii="Arial" w:hAnsi="Arial" w:cs="Arial"/>
        </w:rPr>
        <w:t xml:space="preserve">i uplaćena </w:t>
      </w:r>
      <w:r w:rsidR="008735A0">
        <w:rPr>
          <w:rFonts w:ascii="Arial" w:hAnsi="Arial" w:cs="Arial"/>
        </w:rPr>
        <w:t xml:space="preserve">sredstva u 2025. godini za </w:t>
      </w:r>
      <w:r w:rsidR="00250003">
        <w:rPr>
          <w:rFonts w:ascii="Arial" w:hAnsi="Arial" w:cs="Arial"/>
        </w:rPr>
        <w:t>nastupe u sklopu Port of dance festivala. Prihod nije planiran pa će se uključiti u tekući plan 2025. I. rebalansom u 2025.</w:t>
      </w:r>
    </w:p>
    <w:p w14:paraId="7A60CBD8" w14:textId="228CBB17" w:rsidR="00987980" w:rsidRPr="003B66A0" w:rsidRDefault="00987980" w:rsidP="009879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B66A0">
        <w:rPr>
          <w:rFonts w:ascii="Arial" w:hAnsi="Arial" w:cs="Arial"/>
        </w:rPr>
        <w:t xml:space="preserve">Prihodi iz proračuna koji nije nadležan ostvareni su u iznosu </w:t>
      </w:r>
      <w:r w:rsidR="00DB0AC1">
        <w:rPr>
          <w:rFonts w:ascii="Arial" w:hAnsi="Arial" w:cs="Arial"/>
        </w:rPr>
        <w:t>21.952,32 eura</w:t>
      </w:r>
      <w:r w:rsidR="003B66A0">
        <w:rPr>
          <w:rFonts w:ascii="Arial" w:hAnsi="Arial" w:cs="Arial"/>
        </w:rPr>
        <w:t xml:space="preserve"> i ostvareno je </w:t>
      </w:r>
      <w:r w:rsidR="00DB0AC1">
        <w:rPr>
          <w:rFonts w:ascii="Arial" w:hAnsi="Arial" w:cs="Arial"/>
        </w:rPr>
        <w:t>65,04</w:t>
      </w:r>
      <w:r w:rsidR="003B66A0">
        <w:rPr>
          <w:rFonts w:ascii="Arial" w:hAnsi="Arial" w:cs="Arial"/>
        </w:rPr>
        <w:t>% u odnosu na plan</w:t>
      </w:r>
      <w:r w:rsidR="00F25C51" w:rsidRPr="003B66A0">
        <w:rPr>
          <w:rFonts w:ascii="Arial" w:hAnsi="Arial" w:cs="Arial"/>
        </w:rPr>
        <w:t>. O</w:t>
      </w:r>
      <w:r w:rsidRPr="003B66A0">
        <w:rPr>
          <w:rFonts w:ascii="Arial" w:hAnsi="Arial" w:cs="Arial"/>
        </w:rPr>
        <w:t>dnose se na sredstva  Ministarstva kulture i medija Republike Hrvatsk</w:t>
      </w:r>
      <w:r w:rsidR="00DB0AC1">
        <w:rPr>
          <w:rFonts w:ascii="Arial" w:hAnsi="Arial" w:cs="Arial"/>
        </w:rPr>
        <w:t>e i Primorsko goranske županije za sufinanciranje scenskih programa, festivala i izložbi.</w:t>
      </w:r>
    </w:p>
    <w:p w14:paraId="6E790B76" w14:textId="3B97E44B" w:rsidR="00987980" w:rsidRPr="003B66A0" w:rsidRDefault="00987980" w:rsidP="009879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B66A0">
        <w:rPr>
          <w:rFonts w:ascii="Arial" w:hAnsi="Arial" w:cs="Arial"/>
        </w:rPr>
        <w:t>Na prihodima po posebnim propisima – Ostali nespomenuti prihodi koje ustano</w:t>
      </w:r>
      <w:r w:rsidR="00F25C51" w:rsidRPr="003B66A0">
        <w:rPr>
          <w:rFonts w:ascii="Arial" w:hAnsi="Arial" w:cs="Arial"/>
        </w:rPr>
        <w:t xml:space="preserve">va ostvaruje prodajom ulaznica ostvaren je iznos od </w:t>
      </w:r>
      <w:r w:rsidR="00DB0AC1">
        <w:rPr>
          <w:rFonts w:ascii="Arial" w:hAnsi="Arial" w:cs="Arial"/>
        </w:rPr>
        <w:t>16.864,02</w:t>
      </w:r>
      <w:r w:rsidR="00F25C51" w:rsidRPr="003B66A0">
        <w:rPr>
          <w:rFonts w:ascii="Arial" w:hAnsi="Arial" w:cs="Arial"/>
        </w:rPr>
        <w:t xml:space="preserve"> eura, indeks ostvarenja u odnosu na tekući plan je </w:t>
      </w:r>
      <w:r w:rsidR="00DB0AC1">
        <w:rPr>
          <w:rFonts w:ascii="Arial" w:hAnsi="Arial" w:cs="Arial"/>
        </w:rPr>
        <w:t>53,66</w:t>
      </w:r>
      <w:r w:rsidR="00C549AD">
        <w:rPr>
          <w:rFonts w:ascii="Arial" w:hAnsi="Arial" w:cs="Arial"/>
        </w:rPr>
        <w:t>%</w:t>
      </w:r>
      <w:r w:rsidR="00F25C51" w:rsidRPr="003B66A0">
        <w:rPr>
          <w:rFonts w:ascii="Arial" w:hAnsi="Arial" w:cs="Arial"/>
        </w:rPr>
        <w:t xml:space="preserve">. </w:t>
      </w:r>
    </w:p>
    <w:p w14:paraId="34B9A095" w14:textId="2C5692F9" w:rsidR="00987980" w:rsidRPr="003B66A0" w:rsidRDefault="0049787B" w:rsidP="009879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B66A0">
        <w:rPr>
          <w:rFonts w:ascii="Arial" w:hAnsi="Arial" w:cs="Arial"/>
        </w:rPr>
        <w:t>Nada</w:t>
      </w:r>
      <w:r w:rsidR="00987980" w:rsidRPr="003B66A0">
        <w:rPr>
          <w:rFonts w:ascii="Arial" w:hAnsi="Arial" w:cs="Arial"/>
        </w:rPr>
        <w:t>lje, vlastite prihode ustanova ostvaruje pružanjem usluge privremenog i povremenog korištenja prostora, pa je tako ostvar</w:t>
      </w:r>
      <w:r w:rsidRPr="003B66A0">
        <w:rPr>
          <w:rFonts w:ascii="Arial" w:hAnsi="Arial" w:cs="Arial"/>
        </w:rPr>
        <w:t>e</w:t>
      </w:r>
      <w:r w:rsidR="00987980" w:rsidRPr="003B66A0">
        <w:rPr>
          <w:rFonts w:ascii="Arial" w:hAnsi="Arial" w:cs="Arial"/>
        </w:rPr>
        <w:t xml:space="preserve">nje Prihoda od pruženih usluga </w:t>
      </w:r>
      <w:r w:rsidR="00DB0AC1">
        <w:rPr>
          <w:rFonts w:ascii="Arial" w:hAnsi="Arial" w:cs="Arial"/>
        </w:rPr>
        <w:t>67.723,00</w:t>
      </w:r>
      <w:r w:rsidR="00F25C51" w:rsidRPr="003B66A0">
        <w:rPr>
          <w:rFonts w:ascii="Arial" w:hAnsi="Arial" w:cs="Arial"/>
        </w:rPr>
        <w:t xml:space="preserve"> eura</w:t>
      </w:r>
      <w:r w:rsidR="00987980" w:rsidRPr="003B66A0">
        <w:rPr>
          <w:rFonts w:ascii="Arial" w:hAnsi="Arial" w:cs="Arial"/>
        </w:rPr>
        <w:t xml:space="preserve"> sa</w:t>
      </w:r>
      <w:r w:rsidR="00A931D7">
        <w:rPr>
          <w:rFonts w:ascii="Arial" w:hAnsi="Arial" w:cs="Arial"/>
        </w:rPr>
        <w:t xml:space="preserve"> visokim</w:t>
      </w:r>
      <w:r w:rsidR="00987980" w:rsidRPr="003B66A0">
        <w:rPr>
          <w:rFonts w:ascii="Arial" w:hAnsi="Arial" w:cs="Arial"/>
        </w:rPr>
        <w:t xml:space="preserve"> indeksom ostvarenja </w:t>
      </w:r>
      <w:r w:rsidR="00DB0AC1">
        <w:rPr>
          <w:rFonts w:ascii="Arial" w:hAnsi="Arial" w:cs="Arial"/>
        </w:rPr>
        <w:t>100,37</w:t>
      </w:r>
      <w:r w:rsidR="00C549AD">
        <w:rPr>
          <w:rFonts w:ascii="Arial" w:hAnsi="Arial" w:cs="Arial"/>
        </w:rPr>
        <w:t>%</w:t>
      </w:r>
      <w:r w:rsidR="00A931D7">
        <w:rPr>
          <w:rFonts w:ascii="Arial" w:hAnsi="Arial" w:cs="Arial"/>
        </w:rPr>
        <w:t xml:space="preserve"> zbog toga što je programska </w:t>
      </w:r>
      <w:r w:rsidR="00A931D7" w:rsidRPr="00704F3D">
        <w:rPr>
          <w:rFonts w:ascii="Arial" w:hAnsi="Arial" w:cs="Arial"/>
        </w:rPr>
        <w:t>aktivnost ustanove pretežita u prvoj polovici godine</w:t>
      </w:r>
      <w:r w:rsidR="00DB0AC1" w:rsidRPr="00704F3D">
        <w:rPr>
          <w:rFonts w:ascii="Arial" w:hAnsi="Arial" w:cs="Arial"/>
        </w:rPr>
        <w:t>, a i veća je od planirane zbog visoke potražnje korisnika najma prostora HKD-a</w:t>
      </w:r>
      <w:r w:rsidR="00987980" w:rsidRPr="00704F3D">
        <w:rPr>
          <w:rFonts w:ascii="Arial" w:hAnsi="Arial" w:cs="Arial"/>
        </w:rPr>
        <w:t xml:space="preserve">. Tekuće donacije u </w:t>
      </w:r>
      <w:r w:rsidR="00DB0AC1" w:rsidRPr="00704F3D">
        <w:rPr>
          <w:rFonts w:ascii="Arial" w:hAnsi="Arial" w:cs="Arial"/>
        </w:rPr>
        <w:t>prvom dijelu godine još nisu ostvarene, planiraju se u drugoj polovici godine kada se održava festival Porto Etno.</w:t>
      </w:r>
    </w:p>
    <w:p w14:paraId="16AA15DD" w14:textId="77777777" w:rsidR="00A931D7" w:rsidRPr="000B523B" w:rsidRDefault="00A931D7" w:rsidP="00987980">
      <w:pPr>
        <w:contextualSpacing/>
        <w:jc w:val="both"/>
        <w:rPr>
          <w:rFonts w:cs="Arial"/>
          <w:sz w:val="24"/>
          <w:szCs w:val="24"/>
          <w:shd w:val="clear" w:color="auto" w:fill="FFFFFF"/>
        </w:rPr>
      </w:pPr>
    </w:p>
    <w:p w14:paraId="36698B2E" w14:textId="41A43060" w:rsidR="00987980" w:rsidRPr="000B523B" w:rsidRDefault="00987980" w:rsidP="00987980">
      <w:pPr>
        <w:jc w:val="both"/>
        <w:rPr>
          <w:rFonts w:cs="Arial"/>
          <w:b/>
          <w:sz w:val="24"/>
          <w:szCs w:val="24"/>
        </w:rPr>
      </w:pPr>
      <w:r w:rsidRPr="000B523B">
        <w:rPr>
          <w:rFonts w:cs="Arial"/>
          <w:b/>
          <w:sz w:val="24"/>
          <w:szCs w:val="24"/>
        </w:rPr>
        <w:t>Realizirana sredstva:</w:t>
      </w:r>
    </w:p>
    <w:p w14:paraId="36449B52" w14:textId="4A8AF4FF" w:rsidR="00987980" w:rsidRDefault="00F25C51" w:rsidP="007B4F6D">
      <w:p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Planom za 202</w:t>
      </w:r>
      <w:r w:rsidR="00E455DE">
        <w:rPr>
          <w:rFonts w:cs="Arial"/>
          <w:sz w:val="24"/>
          <w:szCs w:val="24"/>
        </w:rPr>
        <w:t>5</w:t>
      </w:r>
      <w:r w:rsidR="00987980" w:rsidRPr="000B523B">
        <w:rPr>
          <w:rFonts w:cs="Arial"/>
          <w:sz w:val="24"/>
          <w:szCs w:val="24"/>
        </w:rPr>
        <w:t xml:space="preserve">. godinu za potrebe izvršenja aktivnosti planirano je ukupno </w:t>
      </w:r>
      <w:r w:rsidR="007F5AD9">
        <w:rPr>
          <w:rFonts w:cs="Arial"/>
          <w:sz w:val="24"/>
          <w:szCs w:val="24"/>
        </w:rPr>
        <w:t>942.030,00</w:t>
      </w:r>
      <w:r w:rsidRPr="00F25C51">
        <w:rPr>
          <w:rFonts w:cs="Arial"/>
          <w:sz w:val="24"/>
          <w:szCs w:val="24"/>
        </w:rPr>
        <w:t xml:space="preserve"> eura</w:t>
      </w:r>
      <w:r>
        <w:rPr>
          <w:rFonts w:cs="Arial"/>
          <w:sz w:val="24"/>
          <w:szCs w:val="24"/>
        </w:rPr>
        <w:t>, rashodi su ostvareni u iznosu</w:t>
      </w:r>
      <w:r w:rsidR="007F5AD9">
        <w:rPr>
          <w:rFonts w:cs="Arial"/>
          <w:sz w:val="24"/>
          <w:szCs w:val="24"/>
        </w:rPr>
        <w:t xml:space="preserve"> 455.296,43</w:t>
      </w:r>
      <w:r w:rsidR="007B4F6D">
        <w:rPr>
          <w:rFonts w:cs="Arial"/>
          <w:sz w:val="24"/>
          <w:szCs w:val="24"/>
        </w:rPr>
        <w:t xml:space="preserve"> eura</w:t>
      </w:r>
      <w:r w:rsidR="00987980" w:rsidRPr="000B523B">
        <w:rPr>
          <w:rFonts w:cs="Arial"/>
          <w:sz w:val="24"/>
          <w:szCs w:val="24"/>
        </w:rPr>
        <w:t xml:space="preserve"> ili </w:t>
      </w:r>
      <w:r w:rsidR="007F5AD9">
        <w:rPr>
          <w:rFonts w:cs="Arial"/>
          <w:sz w:val="24"/>
          <w:szCs w:val="24"/>
        </w:rPr>
        <w:t>48,33</w:t>
      </w:r>
      <w:r w:rsidR="007B4F6D" w:rsidRPr="007B4F6D">
        <w:rPr>
          <w:rFonts w:cs="Arial"/>
          <w:sz w:val="24"/>
          <w:szCs w:val="24"/>
        </w:rPr>
        <w:t>%</w:t>
      </w:r>
      <w:r w:rsidR="00987980" w:rsidRPr="007B4F6D">
        <w:rPr>
          <w:rFonts w:cs="Arial"/>
          <w:sz w:val="24"/>
          <w:szCs w:val="24"/>
        </w:rPr>
        <w:t xml:space="preserve"> planiranog</w:t>
      </w:r>
      <w:r w:rsidR="00987980" w:rsidRPr="000B523B">
        <w:rPr>
          <w:rFonts w:cs="Arial"/>
          <w:sz w:val="24"/>
          <w:szCs w:val="24"/>
        </w:rPr>
        <w:t xml:space="preserve"> iznosa. Sredstva se odnose na sljedeće</w:t>
      </w:r>
      <w:r w:rsidR="007B4F6D">
        <w:rPr>
          <w:rFonts w:cs="Arial"/>
          <w:sz w:val="24"/>
          <w:szCs w:val="24"/>
        </w:rPr>
        <w:t xml:space="preserve"> programske aktivnosti:</w:t>
      </w:r>
    </w:p>
    <w:tbl>
      <w:tblPr>
        <w:tblW w:w="10330" w:type="dxa"/>
        <w:tblLook w:val="04A0" w:firstRow="1" w:lastRow="0" w:firstColumn="1" w:lastColumn="0" w:noHBand="0" w:noVBand="1"/>
      </w:tblPr>
      <w:tblGrid>
        <w:gridCol w:w="792"/>
        <w:gridCol w:w="2428"/>
        <w:gridCol w:w="1883"/>
        <w:gridCol w:w="2056"/>
        <w:gridCol w:w="1883"/>
        <w:gridCol w:w="1288"/>
      </w:tblGrid>
      <w:tr w:rsidR="00DA3EC6" w:rsidRPr="008C217F" w14:paraId="5B07A09D" w14:textId="77777777" w:rsidTr="001B0B57">
        <w:trPr>
          <w:trHeight w:val="309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B115BE8" w14:textId="77777777" w:rsidR="00DA3EC6" w:rsidRDefault="00DA3EC6" w:rsidP="001B0B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3FF98F7" w14:textId="77777777" w:rsidR="00DA3EC6" w:rsidRPr="008C217F" w:rsidRDefault="00DA3EC6" w:rsidP="001B0B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2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F9C12BA" w14:textId="77777777" w:rsidR="00DA3EC6" w:rsidRPr="008C217F" w:rsidRDefault="00DA3EC6" w:rsidP="001B0B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21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Aktivnosti / Projekti</w:t>
            </w:r>
          </w:p>
        </w:tc>
        <w:tc>
          <w:tcPr>
            <w:tcW w:w="1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187189F" w14:textId="002A479A" w:rsidR="00DA3EC6" w:rsidRPr="008C217F" w:rsidRDefault="00DA3EC6" w:rsidP="001B0B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21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Izvorni plan za 202</w:t>
            </w:r>
            <w:r w:rsidR="007F5A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8C21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5" w:themeFillTint="33"/>
            <w:vAlign w:val="bottom"/>
            <w:hideMark/>
          </w:tcPr>
          <w:p w14:paraId="0AD874EF" w14:textId="32EE455E" w:rsidR="007F5AD9" w:rsidRDefault="007F5AD9" w:rsidP="007F5A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Tekući plan</w:t>
            </w:r>
          </w:p>
          <w:p w14:paraId="66C88EA9" w14:textId="24D05814" w:rsidR="00DA3EC6" w:rsidRPr="008C217F" w:rsidRDefault="007F5AD9" w:rsidP="007F5A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715CFD3" w14:textId="4FA55825" w:rsidR="00DA3EC6" w:rsidRPr="008C217F" w:rsidRDefault="00DA3EC6" w:rsidP="007F5A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21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Izvršenje za  202</w:t>
            </w:r>
            <w:r w:rsidR="007F5A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AD290BE" w14:textId="77777777" w:rsidR="00DA3EC6" w:rsidRPr="008C217F" w:rsidRDefault="00DA3EC6" w:rsidP="001B0B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21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</w:t>
            </w:r>
          </w:p>
        </w:tc>
      </w:tr>
      <w:tr w:rsidR="00DA3EC6" w:rsidRPr="008C217F" w14:paraId="347C78D8" w14:textId="77777777" w:rsidTr="001B0B57">
        <w:trPr>
          <w:trHeight w:val="205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EA98DD6" w14:textId="77777777" w:rsidR="00DA3EC6" w:rsidRPr="008C217F" w:rsidRDefault="00DA3EC6" w:rsidP="001B0B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9B32CAC" w14:textId="77777777" w:rsidR="00DA3EC6" w:rsidRPr="008C217F" w:rsidRDefault="00DA3EC6" w:rsidP="001B0B5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9C5ABD5" w14:textId="77777777" w:rsidR="00DA3EC6" w:rsidRPr="008C217F" w:rsidRDefault="00DA3EC6" w:rsidP="001B0B5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F5DF30E" w14:textId="77777777" w:rsidR="00DA3EC6" w:rsidRPr="008C217F" w:rsidRDefault="00DA3EC6" w:rsidP="001B0B5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242306A" w14:textId="77777777" w:rsidR="00DA3EC6" w:rsidRPr="008C217F" w:rsidRDefault="00DA3EC6" w:rsidP="001B0B5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047FB32" w14:textId="77777777" w:rsidR="00DA3EC6" w:rsidRPr="008C217F" w:rsidRDefault="00DA3EC6" w:rsidP="001B0B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21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(5/4*100)</w:t>
            </w:r>
          </w:p>
        </w:tc>
      </w:tr>
      <w:tr w:rsidR="00DA3EC6" w:rsidRPr="008C217F" w14:paraId="54BDE505" w14:textId="77777777" w:rsidTr="001B0B57">
        <w:trPr>
          <w:trHeight w:val="500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634BB7B" w14:textId="77777777" w:rsidR="00DA3EC6" w:rsidRPr="008C217F" w:rsidRDefault="00DA3EC6" w:rsidP="001B0B57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C217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0091C53" w14:textId="77777777" w:rsidR="00DA3EC6" w:rsidRPr="008C217F" w:rsidRDefault="00DA3EC6" w:rsidP="001B0B57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C217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890704D" w14:textId="77777777" w:rsidR="00DA3EC6" w:rsidRPr="008C217F" w:rsidRDefault="00DA3EC6" w:rsidP="001B0B57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C217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830ECC7" w14:textId="77777777" w:rsidR="00DA3EC6" w:rsidRPr="008C217F" w:rsidRDefault="00DA3EC6" w:rsidP="001B0B57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C217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7F8479C" w14:textId="77777777" w:rsidR="00DA3EC6" w:rsidRPr="008C217F" w:rsidRDefault="00DA3EC6" w:rsidP="001B0B57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C217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AE02A28" w14:textId="77777777" w:rsidR="00DA3EC6" w:rsidRPr="008C217F" w:rsidRDefault="00DA3EC6" w:rsidP="001B0B57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C217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6A2E66" w:rsidRPr="008C217F" w14:paraId="142F7B31" w14:textId="77777777" w:rsidTr="001B0B57">
        <w:trPr>
          <w:trHeight w:val="7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DC44" w14:textId="77777777" w:rsidR="006A2E66" w:rsidRPr="008C217F" w:rsidRDefault="006A2E66" w:rsidP="006A2E6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99E251" w14:textId="77777777" w:rsidR="006A2E66" w:rsidRPr="008C217F" w:rsidRDefault="006A2E66" w:rsidP="006A2E6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17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E717" w14:textId="77777777" w:rsidR="006A2E66" w:rsidRPr="008C217F" w:rsidRDefault="006A2E66" w:rsidP="006A2E6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02D1088" w14:textId="77777777" w:rsidR="006A2E66" w:rsidRPr="008C217F" w:rsidRDefault="006A2E66" w:rsidP="006A2E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17F">
              <w:rPr>
                <w:rFonts w:ascii="Arial" w:hAnsi="Arial" w:cs="Arial"/>
                <w:color w:val="000000"/>
                <w:sz w:val="20"/>
                <w:szCs w:val="20"/>
              </w:rPr>
              <w:t>OPĆI PRIHODI I PRIMICI</w:t>
            </w:r>
          </w:p>
          <w:p w14:paraId="1BE00D92" w14:textId="77777777" w:rsidR="006A2E66" w:rsidRPr="008C217F" w:rsidRDefault="006A2E66" w:rsidP="006A2E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55D8C" w14:textId="3030E758" w:rsidR="006A2E66" w:rsidRPr="008C217F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755.210,00  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2B6F4" w14:textId="1AB0DD55" w:rsidR="006A2E66" w:rsidRPr="008C217F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755.210,00  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1621F" w14:textId="2529C7CB" w:rsidR="006A2E66" w:rsidRPr="008C217F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359.009,40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EA92" w14:textId="77777777" w:rsidR="006A2E66" w:rsidRPr="008C217F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15962F" w14:textId="0694E5F1" w:rsidR="006A2E66" w:rsidRPr="008C217F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47,54</w:t>
            </w:r>
          </w:p>
        </w:tc>
      </w:tr>
      <w:tr w:rsidR="006A2E66" w:rsidRPr="008C217F" w14:paraId="16D1330F" w14:textId="77777777" w:rsidTr="001B0B57">
        <w:trPr>
          <w:trHeight w:val="515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5D2C6" w14:textId="77777777" w:rsidR="006A2E66" w:rsidRPr="008C217F" w:rsidRDefault="006A2E66" w:rsidP="006A2E6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3FD2E" w14:textId="77777777" w:rsidR="006A2E66" w:rsidRPr="008C217F" w:rsidRDefault="006A2E66" w:rsidP="006A2E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17F">
              <w:rPr>
                <w:rFonts w:ascii="Arial" w:hAnsi="Arial" w:cs="Arial"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47BF0" w14:textId="71F95A9B" w:rsidR="006A2E66" w:rsidRPr="008C217F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67.470,00   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3A929" w14:textId="1016E6D3" w:rsidR="006A2E66" w:rsidRPr="008C217F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67.470,00   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D7738" w14:textId="30F2513E" w:rsidR="006A2E66" w:rsidRPr="008C217F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39.560,96  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35358" w14:textId="648A561B" w:rsidR="006A2E66" w:rsidRPr="008C217F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58,63</w:t>
            </w:r>
          </w:p>
        </w:tc>
      </w:tr>
      <w:tr w:rsidR="006A2E66" w:rsidRPr="008C217F" w14:paraId="28202A73" w14:textId="77777777" w:rsidTr="001B0B57">
        <w:trPr>
          <w:trHeight w:val="59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82FD" w14:textId="77777777" w:rsidR="006A2E66" w:rsidRPr="008C217F" w:rsidRDefault="006A2E66" w:rsidP="006A2E6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1B20" w14:textId="77777777" w:rsidR="006A2E66" w:rsidRPr="008C217F" w:rsidRDefault="006A2E66" w:rsidP="006A2E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17F">
              <w:rPr>
                <w:rFonts w:ascii="Arial" w:hAnsi="Arial" w:cs="Arial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34DCE" w14:textId="6628BA6C" w:rsidR="006A2E66" w:rsidRPr="008C217F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31.430,00  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C8DA3" w14:textId="550C6DBB" w:rsidR="006A2E66" w:rsidRPr="008C217F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31.430,00  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269BA" w14:textId="53A24FB5" w:rsidR="006A2E66" w:rsidRPr="008C217F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11.367,17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D14D" w14:textId="227BD8B0" w:rsidR="006A2E66" w:rsidRPr="008C217F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17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36,17</w:t>
            </w:r>
          </w:p>
        </w:tc>
      </w:tr>
      <w:tr w:rsidR="006A2E66" w:rsidRPr="008C217F" w14:paraId="7FB9D8E3" w14:textId="77777777" w:rsidTr="001B0B57">
        <w:trPr>
          <w:trHeight w:val="765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94F72" w14:textId="77777777" w:rsidR="006A2E66" w:rsidRPr="008C217F" w:rsidRDefault="006A2E66" w:rsidP="006A2E6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9C82C" w14:textId="77777777" w:rsidR="006A2E66" w:rsidRPr="008C217F" w:rsidRDefault="006A2E66" w:rsidP="006A2E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17F">
              <w:rPr>
                <w:rFonts w:ascii="Arial" w:hAnsi="Arial" w:cs="Arial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0E7EC" w14:textId="3DCA6F23" w:rsidR="006A2E66" w:rsidRPr="008C217F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33.750,00   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E1B75" w14:textId="69B8B1CA" w:rsidR="006A2E66" w:rsidRPr="008C217F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33.750,00   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2ADD" w14:textId="4F95EF83" w:rsidR="006A2E66" w:rsidRPr="008C217F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12.353,72  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929D3" w14:textId="77777777" w:rsidR="006A2E66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067B6D" w14:textId="3BB179E3" w:rsidR="006A2E66" w:rsidRPr="008C217F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36,60</w:t>
            </w:r>
          </w:p>
        </w:tc>
      </w:tr>
      <w:tr w:rsidR="006A2E66" w:rsidRPr="008C217F" w14:paraId="6FB3BBD2" w14:textId="77777777" w:rsidTr="001B0B57">
        <w:trPr>
          <w:trHeight w:val="765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289EF" w14:textId="77777777" w:rsidR="006A2E66" w:rsidRPr="008C217F" w:rsidRDefault="006A2E66" w:rsidP="006A2E6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246E8" w14:textId="77777777" w:rsidR="006A2E66" w:rsidRPr="008C217F" w:rsidRDefault="006A2E66" w:rsidP="006A2E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17F">
              <w:rPr>
                <w:rFonts w:ascii="Arial" w:hAnsi="Arial" w:cs="Arial"/>
                <w:color w:val="000000"/>
                <w:sz w:val="20"/>
                <w:szCs w:val="20"/>
              </w:rPr>
              <w:t>DONACIJE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6E4C9" w14:textId="1BFF832E" w:rsidR="006A2E66" w:rsidRPr="008C217F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10.600,00   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3B6D4" w14:textId="36FD0BC4" w:rsidR="006A2E66" w:rsidRPr="008C217F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10.600,00   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9CB9D" w14:textId="6D2CB7C2" w:rsidR="006A2E66" w:rsidRPr="008C217F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0,00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535C0" w14:textId="77777777" w:rsidR="006A2E66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4C0049" w14:textId="15BE301F" w:rsidR="006A2E66" w:rsidRPr="008C217F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A2E66" w:rsidRPr="008C217F" w14:paraId="75B2323D" w14:textId="77777777" w:rsidTr="001B0B57">
        <w:trPr>
          <w:trHeight w:val="515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9562E" w14:textId="77777777" w:rsidR="006A2E66" w:rsidRPr="008C217F" w:rsidRDefault="006A2E66" w:rsidP="006A2E6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C1C51" w14:textId="364A1166" w:rsidR="006A2E66" w:rsidRPr="008C217F" w:rsidRDefault="006A2E66" w:rsidP="006A2E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17F">
              <w:rPr>
                <w:rFonts w:ascii="Arial" w:hAnsi="Arial" w:cs="Arial"/>
                <w:color w:val="000000"/>
                <w:sz w:val="20"/>
                <w:szCs w:val="20"/>
              </w:rPr>
              <w:t>PRENESENA SREDSTVA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C217F">
              <w:rPr>
                <w:rFonts w:ascii="Arial" w:hAnsi="Arial" w:cs="Arial"/>
                <w:color w:val="000000"/>
                <w:sz w:val="20"/>
                <w:szCs w:val="20"/>
              </w:rPr>
              <w:t>IZ PRETHODNE GODINE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74810" w14:textId="3C7F5CC3" w:rsidR="006A2E66" w:rsidRPr="006A2E66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2E66">
              <w:rPr>
                <w:rFonts w:ascii="Calibri" w:hAnsi="Calibri" w:cs="Calibri"/>
                <w:bCs/>
                <w:color w:val="000000"/>
              </w:rPr>
              <w:t xml:space="preserve">43.570,00   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4525F" w14:textId="61298059" w:rsidR="006A2E66" w:rsidRPr="006A2E66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2E66">
              <w:rPr>
                <w:rFonts w:ascii="Calibri" w:hAnsi="Calibri" w:cs="Calibri"/>
                <w:bCs/>
                <w:color w:val="000000"/>
              </w:rPr>
              <w:t xml:space="preserve">43.570,00   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8E811" w14:textId="4883A357" w:rsidR="006A2E66" w:rsidRPr="006A2E66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2E66">
              <w:rPr>
                <w:rFonts w:ascii="Calibri" w:hAnsi="Calibri" w:cs="Calibri"/>
                <w:bCs/>
                <w:color w:val="000000"/>
              </w:rPr>
              <w:t xml:space="preserve">33.005,18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BC10C" w14:textId="77777777" w:rsidR="006A2E66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D9C048" w14:textId="5F426F1B" w:rsidR="006A2E66" w:rsidRPr="008C217F" w:rsidRDefault="006A2E66" w:rsidP="006A2E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75,75</w:t>
            </w:r>
          </w:p>
        </w:tc>
      </w:tr>
      <w:tr w:rsidR="006A2E66" w:rsidRPr="008C217F" w14:paraId="03830FA2" w14:textId="77777777" w:rsidTr="001B0B57">
        <w:trPr>
          <w:trHeight w:val="515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03E552E" w14:textId="77777777" w:rsidR="006A2E66" w:rsidRPr="008C217F" w:rsidRDefault="006A2E66" w:rsidP="006A2E6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21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256ABD8" w14:textId="77777777" w:rsidR="006A2E66" w:rsidRPr="008C217F" w:rsidRDefault="006A2E66" w:rsidP="006A2E6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21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20B20AF" w14:textId="7BCF24AA" w:rsidR="006A2E66" w:rsidRPr="000C665D" w:rsidRDefault="006A2E66" w:rsidP="006A2E6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942.030,00   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0FF1C1A8" w14:textId="2B4ADFB5" w:rsidR="006A2E66" w:rsidRPr="000C665D" w:rsidRDefault="006A2E66" w:rsidP="006A2E6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942.030,00   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489EF99C" w14:textId="0B02DC4D" w:rsidR="006A2E66" w:rsidRPr="000C665D" w:rsidRDefault="006A2E66" w:rsidP="006A2E6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455.296,43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5DABCA0" w14:textId="50EC2D30" w:rsidR="006A2E66" w:rsidRPr="000C665D" w:rsidRDefault="006A2E66" w:rsidP="006A2E6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48,33</w:t>
            </w:r>
          </w:p>
        </w:tc>
      </w:tr>
    </w:tbl>
    <w:p w14:paraId="20D39C57" w14:textId="77777777" w:rsidR="000C665D" w:rsidRDefault="000C665D" w:rsidP="000C665D">
      <w:pPr>
        <w:jc w:val="both"/>
        <w:rPr>
          <w:rFonts w:ascii="Arial" w:hAnsi="Arial" w:cs="Arial"/>
        </w:rPr>
      </w:pPr>
    </w:p>
    <w:p w14:paraId="454EDC5B" w14:textId="4ADD0B73" w:rsidR="000C665D" w:rsidRDefault="000C665D" w:rsidP="000C665D">
      <w:pPr>
        <w:jc w:val="both"/>
        <w:rPr>
          <w:rFonts w:ascii="Arial" w:hAnsi="Arial" w:cs="Arial"/>
        </w:rPr>
      </w:pPr>
      <w:r w:rsidRPr="00C94EC7">
        <w:rPr>
          <w:rFonts w:ascii="Arial" w:hAnsi="Arial" w:cs="Arial"/>
        </w:rPr>
        <w:t xml:space="preserve">Najveća realizacija plana bilježi se  na izvoru </w:t>
      </w:r>
      <w:r>
        <w:rPr>
          <w:rFonts w:ascii="Arial" w:hAnsi="Arial" w:cs="Arial"/>
        </w:rPr>
        <w:t>9</w:t>
      </w:r>
      <w:r w:rsidRPr="00C94EC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Prenesena sredstva iz prethodne godine</w:t>
      </w:r>
      <w:r w:rsidRPr="00C94EC7">
        <w:rPr>
          <w:rFonts w:ascii="Arial" w:hAnsi="Arial" w:cs="Arial"/>
        </w:rPr>
        <w:t xml:space="preserve"> – gdje je ostvareno </w:t>
      </w:r>
      <w:r w:rsidR="00367452">
        <w:rPr>
          <w:rFonts w:ascii="Arial" w:hAnsi="Arial" w:cs="Arial"/>
        </w:rPr>
        <w:t>75,75</w:t>
      </w:r>
      <w:r w:rsidRPr="00C94EC7">
        <w:rPr>
          <w:rFonts w:ascii="Arial" w:hAnsi="Arial" w:cs="Arial"/>
        </w:rPr>
        <w:t>% rashoda u odnosu na plan</w:t>
      </w:r>
      <w:r w:rsidR="00367452">
        <w:rPr>
          <w:rFonts w:ascii="Arial" w:hAnsi="Arial" w:cs="Arial"/>
        </w:rPr>
        <w:t>, a odnosi se rashode iz ostvarenih sredstava po partnerstvu u EU projektu Moving Balkans</w:t>
      </w:r>
      <w:r w:rsidRPr="00C94EC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Izvor 3 – vlastiti prihodi ostvare</w:t>
      </w:r>
      <w:r w:rsidR="00367452">
        <w:rPr>
          <w:rFonts w:ascii="Arial" w:hAnsi="Arial" w:cs="Arial"/>
        </w:rPr>
        <w:t>n je u visokom postotku od 58,63</w:t>
      </w:r>
      <w:r>
        <w:rPr>
          <w:rFonts w:ascii="Arial" w:hAnsi="Arial" w:cs="Arial"/>
        </w:rPr>
        <w:t>%, iskorišten najvećim dijelom na</w:t>
      </w:r>
      <w:r w:rsidR="00367452">
        <w:rPr>
          <w:rFonts w:ascii="Arial" w:hAnsi="Arial" w:cs="Arial"/>
        </w:rPr>
        <w:t xml:space="preserve"> programske aktivnosti ustanove – scenske programe, festival Port of dance te koncerte za Valentinovo, Dan žena i koncert Mostar Sevdah Reunion.</w:t>
      </w:r>
    </w:p>
    <w:p w14:paraId="4E5D3D52" w14:textId="77777777" w:rsidR="000C665D" w:rsidRDefault="000C665D" w:rsidP="000C665D">
      <w:pPr>
        <w:jc w:val="both"/>
        <w:rPr>
          <w:rFonts w:ascii="Arial" w:hAnsi="Arial" w:cs="Arial"/>
        </w:rPr>
      </w:pPr>
    </w:p>
    <w:p w14:paraId="5B01E47B" w14:textId="33D3793C" w:rsidR="000C665D" w:rsidRPr="004849EA" w:rsidRDefault="000C665D" w:rsidP="000C665D">
      <w:pPr>
        <w:jc w:val="both"/>
        <w:rPr>
          <w:rFonts w:ascii="Arial" w:hAnsi="Arial" w:cs="Arial"/>
          <w:b/>
          <w:bCs/>
        </w:rPr>
      </w:pPr>
      <w:r w:rsidRPr="004849EA">
        <w:rPr>
          <w:rFonts w:ascii="Arial" w:hAnsi="Arial" w:cs="Arial"/>
          <w:b/>
          <w:bCs/>
        </w:rPr>
        <w:t>Obrazloženje</w:t>
      </w:r>
      <w:r>
        <w:rPr>
          <w:rFonts w:ascii="Arial" w:hAnsi="Arial" w:cs="Arial"/>
          <w:b/>
          <w:bCs/>
        </w:rPr>
        <w:t xml:space="preserve"> ostvarenog</w:t>
      </w:r>
      <w:r w:rsidRPr="004849EA">
        <w:rPr>
          <w:rFonts w:ascii="Arial" w:hAnsi="Arial" w:cs="Arial"/>
          <w:b/>
          <w:bCs/>
        </w:rPr>
        <w:t xml:space="preserve"> viška/manjka </w:t>
      </w:r>
      <w:r>
        <w:rPr>
          <w:rFonts w:ascii="Arial" w:hAnsi="Arial" w:cs="Arial"/>
          <w:b/>
          <w:bCs/>
        </w:rPr>
        <w:t>(</w:t>
      </w:r>
      <w:r w:rsidRPr="004849EA">
        <w:rPr>
          <w:rFonts w:ascii="Arial" w:hAnsi="Arial" w:cs="Arial"/>
          <w:b/>
          <w:bCs/>
        </w:rPr>
        <w:t>poslovnog rezultata</w:t>
      </w:r>
      <w:r>
        <w:rPr>
          <w:rFonts w:ascii="Arial" w:hAnsi="Arial" w:cs="Arial"/>
          <w:b/>
          <w:bCs/>
        </w:rPr>
        <w:t>) :</w:t>
      </w:r>
    </w:p>
    <w:p w14:paraId="72A73193" w14:textId="708C029C" w:rsidR="000C665D" w:rsidRPr="008C217F" w:rsidRDefault="000C665D" w:rsidP="000C665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8C217F">
        <w:rPr>
          <w:rFonts w:ascii="Arial" w:hAnsi="Arial" w:cs="Arial"/>
          <w:b/>
          <w:bCs/>
          <w:sz w:val="20"/>
          <w:szCs w:val="20"/>
        </w:rPr>
        <w:t>Višak/manjak prihoda iz poslovanja na dan 1.1.202</w:t>
      </w:r>
      <w:r w:rsidR="00234713">
        <w:rPr>
          <w:rFonts w:ascii="Arial" w:hAnsi="Arial" w:cs="Arial"/>
          <w:b/>
          <w:bCs/>
          <w:sz w:val="20"/>
          <w:szCs w:val="20"/>
        </w:rPr>
        <w:t>5</w:t>
      </w:r>
      <w:r w:rsidRPr="008C217F">
        <w:rPr>
          <w:rFonts w:ascii="Arial" w:hAnsi="Arial" w:cs="Arial"/>
          <w:b/>
          <w:bCs/>
          <w:sz w:val="20"/>
          <w:szCs w:val="20"/>
        </w:rPr>
        <w:t>.(preneseni)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</w:t>
      </w:r>
      <w:r w:rsidR="00234713">
        <w:rPr>
          <w:rFonts w:ascii="Arial" w:hAnsi="Arial" w:cs="Arial"/>
          <w:b/>
          <w:bCs/>
          <w:sz w:val="20"/>
          <w:szCs w:val="20"/>
        </w:rPr>
        <w:t>16.260</w:t>
      </w:r>
    </w:p>
    <w:p w14:paraId="1325CE04" w14:textId="1D991604" w:rsidR="000C665D" w:rsidRPr="008C217F" w:rsidRDefault="000C665D" w:rsidP="000C665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8C217F">
        <w:rPr>
          <w:rFonts w:ascii="Arial" w:hAnsi="Arial" w:cs="Arial"/>
          <w:sz w:val="20"/>
          <w:szCs w:val="20"/>
        </w:rPr>
        <w:t>Prihodi iz poslovanja ostvareni u tekućoj godini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234713">
        <w:rPr>
          <w:rFonts w:ascii="Arial" w:hAnsi="Arial" w:cs="Arial"/>
          <w:sz w:val="20"/>
          <w:szCs w:val="20"/>
        </w:rPr>
        <w:t>471.731</w:t>
      </w:r>
    </w:p>
    <w:p w14:paraId="2C5D1B70" w14:textId="21EFC268" w:rsidR="000C665D" w:rsidRPr="008C217F" w:rsidRDefault="000C665D" w:rsidP="000C665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8C217F">
        <w:rPr>
          <w:rFonts w:ascii="Arial" w:hAnsi="Arial" w:cs="Arial"/>
          <w:sz w:val="20"/>
          <w:szCs w:val="20"/>
        </w:rPr>
        <w:t>Rashodi iz poslovanja ostvareni u tekućoj godini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 w:rsidR="00234713">
        <w:rPr>
          <w:rFonts w:ascii="Arial" w:hAnsi="Arial" w:cs="Arial"/>
          <w:sz w:val="20"/>
          <w:szCs w:val="20"/>
        </w:rPr>
        <w:t>448.645</w:t>
      </w:r>
    </w:p>
    <w:p w14:paraId="0AF26312" w14:textId="29F1EBBC" w:rsidR="000C665D" w:rsidRPr="008C217F" w:rsidRDefault="000C665D" w:rsidP="000C665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bookmarkStart w:id="2" w:name="_Hlk161923754"/>
      <w:r w:rsidRPr="008C217F">
        <w:rPr>
          <w:rFonts w:ascii="Arial" w:hAnsi="Arial" w:cs="Arial"/>
          <w:sz w:val="20"/>
          <w:szCs w:val="20"/>
        </w:rPr>
        <w:t xml:space="preserve">Višak/manjak </w:t>
      </w:r>
      <w:bookmarkEnd w:id="2"/>
      <w:r w:rsidRPr="008C217F">
        <w:rPr>
          <w:rFonts w:ascii="Arial" w:hAnsi="Arial" w:cs="Arial"/>
          <w:sz w:val="20"/>
          <w:szCs w:val="20"/>
        </w:rPr>
        <w:t>prihoda iz poslovanja  ostvaren u tekućoj godini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="00234713">
        <w:rPr>
          <w:rFonts w:ascii="Arial" w:hAnsi="Arial" w:cs="Arial"/>
          <w:sz w:val="20"/>
          <w:szCs w:val="20"/>
        </w:rPr>
        <w:t>23.086</w:t>
      </w:r>
    </w:p>
    <w:p w14:paraId="0FCF52AE" w14:textId="4FA51329" w:rsidR="000C665D" w:rsidRPr="008C217F" w:rsidRDefault="000C665D" w:rsidP="000C665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8C217F">
        <w:rPr>
          <w:rFonts w:ascii="Arial" w:hAnsi="Arial" w:cs="Arial"/>
          <w:b/>
          <w:bCs/>
          <w:sz w:val="20"/>
          <w:szCs w:val="20"/>
        </w:rPr>
        <w:t xml:space="preserve">Višak/manjak prihoda iz poslovanja na dan </w:t>
      </w:r>
      <w:r w:rsidR="007820E7">
        <w:rPr>
          <w:rFonts w:ascii="Arial" w:hAnsi="Arial" w:cs="Arial"/>
          <w:b/>
          <w:bCs/>
          <w:sz w:val="20"/>
          <w:szCs w:val="20"/>
        </w:rPr>
        <w:t>30.06</w:t>
      </w:r>
      <w:r w:rsidRPr="008C217F">
        <w:rPr>
          <w:rFonts w:ascii="Arial" w:hAnsi="Arial" w:cs="Arial"/>
          <w:b/>
          <w:bCs/>
          <w:sz w:val="20"/>
          <w:szCs w:val="20"/>
        </w:rPr>
        <w:t>.202</w:t>
      </w:r>
      <w:r w:rsidR="00234713">
        <w:rPr>
          <w:rFonts w:ascii="Arial" w:hAnsi="Arial" w:cs="Arial"/>
          <w:b/>
          <w:bCs/>
          <w:sz w:val="20"/>
          <w:szCs w:val="20"/>
        </w:rPr>
        <w:t>5</w:t>
      </w:r>
      <w:r w:rsidRPr="008C217F">
        <w:rPr>
          <w:rFonts w:ascii="Arial" w:hAnsi="Arial" w:cs="Arial"/>
          <w:b/>
          <w:bCs/>
          <w:sz w:val="20"/>
          <w:szCs w:val="20"/>
        </w:rPr>
        <w:t>. ukupno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</w:t>
      </w:r>
      <w:r w:rsidR="00234713">
        <w:rPr>
          <w:rFonts w:ascii="Arial" w:hAnsi="Arial" w:cs="Arial"/>
          <w:b/>
          <w:bCs/>
          <w:sz w:val="20"/>
          <w:szCs w:val="20"/>
        </w:rPr>
        <w:t xml:space="preserve"> 39.346</w:t>
      </w:r>
    </w:p>
    <w:p w14:paraId="1FA385F9" w14:textId="05A9786A" w:rsidR="000C665D" w:rsidRPr="008C217F" w:rsidRDefault="000C665D" w:rsidP="000C665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8C217F">
        <w:rPr>
          <w:rFonts w:ascii="Arial" w:hAnsi="Arial" w:cs="Arial"/>
          <w:b/>
          <w:bCs/>
          <w:sz w:val="20"/>
          <w:szCs w:val="20"/>
        </w:rPr>
        <w:t>Višak/manjak prihoda od nefi</w:t>
      </w:r>
      <w:r w:rsidR="00234713">
        <w:rPr>
          <w:rFonts w:ascii="Arial" w:hAnsi="Arial" w:cs="Arial"/>
          <w:b/>
          <w:bCs/>
          <w:sz w:val="20"/>
          <w:szCs w:val="20"/>
        </w:rPr>
        <w:t>nancijske imovine na dan 1.1.2025.</w:t>
      </w:r>
      <w:r w:rsidRPr="008C217F">
        <w:rPr>
          <w:rFonts w:ascii="Arial" w:hAnsi="Arial" w:cs="Arial"/>
          <w:b/>
          <w:bCs/>
          <w:sz w:val="20"/>
          <w:szCs w:val="20"/>
        </w:rPr>
        <w:t xml:space="preserve"> (preneseni</w:t>
      </w:r>
      <w:r w:rsidR="007820E7">
        <w:rPr>
          <w:rFonts w:ascii="Arial" w:hAnsi="Arial" w:cs="Arial"/>
          <w:b/>
          <w:bCs/>
          <w:sz w:val="20"/>
          <w:szCs w:val="20"/>
        </w:rPr>
        <w:t xml:space="preserve">)                                                        0 </w:t>
      </w:r>
    </w:p>
    <w:p w14:paraId="5F57741A" w14:textId="77777777" w:rsidR="000C665D" w:rsidRPr="008C217F" w:rsidRDefault="000C665D" w:rsidP="000C665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8C217F">
        <w:rPr>
          <w:rFonts w:ascii="Arial" w:hAnsi="Arial" w:cs="Arial"/>
          <w:sz w:val="20"/>
          <w:szCs w:val="20"/>
        </w:rPr>
        <w:t>Prihodi od nefinancijske imovine ostvareni u tekućoj godini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0</w:t>
      </w:r>
    </w:p>
    <w:p w14:paraId="390DF0B2" w14:textId="3BCCDFEC" w:rsidR="000C665D" w:rsidRPr="008C217F" w:rsidRDefault="000C665D" w:rsidP="000C665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8C217F">
        <w:rPr>
          <w:rFonts w:ascii="Arial" w:hAnsi="Arial" w:cs="Arial"/>
          <w:sz w:val="20"/>
          <w:szCs w:val="20"/>
        </w:rPr>
        <w:t>Rashodi od nefinancijske imovine ostvareni u tekućoj godini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="00234713">
        <w:rPr>
          <w:rFonts w:ascii="Arial" w:hAnsi="Arial" w:cs="Arial"/>
          <w:sz w:val="20"/>
          <w:szCs w:val="20"/>
        </w:rPr>
        <w:t>6.651</w:t>
      </w:r>
    </w:p>
    <w:p w14:paraId="66D7C20A" w14:textId="557834F7" w:rsidR="000C665D" w:rsidRPr="008C217F" w:rsidRDefault="000C665D" w:rsidP="000C665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8C217F">
        <w:rPr>
          <w:rFonts w:ascii="Arial" w:hAnsi="Arial" w:cs="Arial"/>
          <w:sz w:val="20"/>
          <w:szCs w:val="20"/>
        </w:rPr>
        <w:t>Višak/manjak prihoda ostvaren u tekućoj godini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2347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="00234713">
        <w:rPr>
          <w:rFonts w:ascii="Arial" w:hAnsi="Arial" w:cs="Arial"/>
          <w:sz w:val="20"/>
          <w:szCs w:val="20"/>
        </w:rPr>
        <w:t>-6.651</w:t>
      </w:r>
    </w:p>
    <w:p w14:paraId="7E3BF09E" w14:textId="67F50359" w:rsidR="000C665D" w:rsidRPr="008C217F" w:rsidRDefault="000C665D" w:rsidP="000C665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8C217F">
        <w:rPr>
          <w:rFonts w:ascii="Arial" w:hAnsi="Arial" w:cs="Arial"/>
          <w:b/>
          <w:bCs/>
          <w:sz w:val="20"/>
          <w:szCs w:val="20"/>
        </w:rPr>
        <w:t xml:space="preserve">Višak/manjak prihoda od nefinancijske imovine na dan </w:t>
      </w:r>
      <w:r w:rsidR="00484FE8">
        <w:rPr>
          <w:rFonts w:ascii="Arial" w:hAnsi="Arial" w:cs="Arial"/>
          <w:b/>
          <w:bCs/>
          <w:sz w:val="20"/>
          <w:szCs w:val="20"/>
        </w:rPr>
        <w:t>30.06</w:t>
      </w:r>
      <w:r w:rsidRPr="008C217F">
        <w:rPr>
          <w:rFonts w:ascii="Arial" w:hAnsi="Arial" w:cs="Arial"/>
          <w:b/>
          <w:bCs/>
          <w:sz w:val="20"/>
          <w:szCs w:val="20"/>
        </w:rPr>
        <w:t>.202</w:t>
      </w:r>
      <w:r w:rsidR="00234713">
        <w:rPr>
          <w:rFonts w:ascii="Arial" w:hAnsi="Arial" w:cs="Arial"/>
          <w:b/>
          <w:bCs/>
          <w:sz w:val="20"/>
          <w:szCs w:val="20"/>
        </w:rPr>
        <w:t>5</w:t>
      </w:r>
      <w:r w:rsidRPr="008C217F">
        <w:rPr>
          <w:rFonts w:ascii="Arial" w:hAnsi="Arial" w:cs="Arial"/>
          <w:b/>
          <w:bCs/>
          <w:sz w:val="20"/>
          <w:szCs w:val="20"/>
        </w:rPr>
        <w:t>. ukupno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  <w:r w:rsidR="00234713">
        <w:rPr>
          <w:rFonts w:ascii="Arial" w:hAnsi="Arial" w:cs="Arial"/>
          <w:b/>
          <w:bCs/>
          <w:sz w:val="20"/>
          <w:szCs w:val="20"/>
        </w:rPr>
        <w:t>32.695</w:t>
      </w:r>
    </w:p>
    <w:p w14:paraId="5C8AC852" w14:textId="77777777" w:rsidR="000C665D" w:rsidRPr="008C217F" w:rsidRDefault="000C665D" w:rsidP="000C665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8C217F">
        <w:rPr>
          <w:rFonts w:ascii="Arial" w:hAnsi="Arial" w:cs="Arial"/>
          <w:b/>
          <w:bCs/>
          <w:sz w:val="20"/>
          <w:szCs w:val="20"/>
        </w:rPr>
        <w:t>UKUPNO VIŠAK/MANJAK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5333D36B" w14:textId="4DFBFD65" w:rsidR="000C665D" w:rsidRPr="008C217F" w:rsidRDefault="000C665D" w:rsidP="000C665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8C217F">
        <w:rPr>
          <w:rFonts w:ascii="Arial" w:hAnsi="Arial" w:cs="Arial"/>
          <w:b/>
          <w:bCs/>
          <w:sz w:val="20"/>
          <w:szCs w:val="20"/>
        </w:rPr>
        <w:t>Višak/manjak prihoda i primitaka 1.1.202</w:t>
      </w:r>
      <w:r w:rsidR="00234713">
        <w:rPr>
          <w:rFonts w:ascii="Arial" w:hAnsi="Arial" w:cs="Arial"/>
          <w:b/>
          <w:bCs/>
          <w:sz w:val="20"/>
          <w:szCs w:val="20"/>
        </w:rPr>
        <w:t>5</w:t>
      </w:r>
      <w:r w:rsidRPr="008C217F">
        <w:rPr>
          <w:rFonts w:ascii="Arial" w:hAnsi="Arial" w:cs="Arial"/>
          <w:b/>
          <w:bCs/>
          <w:sz w:val="20"/>
          <w:szCs w:val="20"/>
        </w:rPr>
        <w:t>.</w:t>
      </w:r>
      <w:r w:rsidR="007820E7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217F">
        <w:rPr>
          <w:rFonts w:ascii="Arial" w:hAnsi="Arial" w:cs="Arial"/>
          <w:b/>
          <w:bCs/>
          <w:sz w:val="20"/>
          <w:szCs w:val="20"/>
        </w:rPr>
        <w:t>(preneseni)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</w:t>
      </w:r>
      <w:r w:rsidR="00234713">
        <w:rPr>
          <w:rFonts w:ascii="Arial" w:hAnsi="Arial" w:cs="Arial"/>
          <w:b/>
          <w:bCs/>
          <w:sz w:val="20"/>
          <w:szCs w:val="20"/>
        </w:rPr>
        <w:t xml:space="preserve">                                16.260</w:t>
      </w:r>
    </w:p>
    <w:p w14:paraId="0642A3B7" w14:textId="4B01D024" w:rsidR="000C665D" w:rsidRPr="008C217F" w:rsidRDefault="000C665D" w:rsidP="000C665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8C217F">
        <w:rPr>
          <w:rFonts w:ascii="Arial" w:hAnsi="Arial" w:cs="Arial"/>
          <w:sz w:val="20"/>
          <w:szCs w:val="20"/>
        </w:rPr>
        <w:t>Prihodi i primici u tekućoj godini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234713">
        <w:rPr>
          <w:rFonts w:ascii="Arial" w:hAnsi="Arial" w:cs="Arial"/>
          <w:sz w:val="20"/>
          <w:szCs w:val="20"/>
        </w:rPr>
        <w:t>471.731</w:t>
      </w:r>
    </w:p>
    <w:p w14:paraId="458F4FEA" w14:textId="421CB6DF" w:rsidR="000C665D" w:rsidRPr="008C217F" w:rsidRDefault="000C665D" w:rsidP="000C665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8C217F">
        <w:rPr>
          <w:rFonts w:ascii="Arial" w:hAnsi="Arial" w:cs="Arial"/>
          <w:sz w:val="20"/>
          <w:szCs w:val="20"/>
        </w:rPr>
        <w:t>Rashodi i izdaci u tekućoj godini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234713">
        <w:rPr>
          <w:rFonts w:ascii="Arial" w:hAnsi="Arial" w:cs="Arial"/>
          <w:sz w:val="20"/>
          <w:szCs w:val="20"/>
        </w:rPr>
        <w:t>455.296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5F992D6" w14:textId="7C8C4BA8" w:rsidR="000C665D" w:rsidRPr="008C217F" w:rsidRDefault="000C665D" w:rsidP="000C665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8C217F">
        <w:rPr>
          <w:rFonts w:ascii="Arial" w:hAnsi="Arial" w:cs="Arial"/>
          <w:sz w:val="20"/>
          <w:szCs w:val="20"/>
        </w:rPr>
        <w:t>Višak/manjak prihoda i primitaka u tekućoj godini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19209F">
        <w:rPr>
          <w:rFonts w:ascii="Arial" w:hAnsi="Arial" w:cs="Arial"/>
          <w:sz w:val="20"/>
          <w:szCs w:val="20"/>
        </w:rPr>
        <w:t xml:space="preserve"> </w:t>
      </w:r>
      <w:r w:rsidR="00234713">
        <w:rPr>
          <w:rFonts w:ascii="Arial" w:hAnsi="Arial" w:cs="Arial"/>
          <w:sz w:val="20"/>
          <w:szCs w:val="20"/>
        </w:rPr>
        <w:t>16.435</w:t>
      </w:r>
    </w:p>
    <w:p w14:paraId="7282D283" w14:textId="1FF3792E" w:rsidR="000C665D" w:rsidRPr="008C217F" w:rsidRDefault="000C665D" w:rsidP="000C665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0"/>
          <w:szCs w:val="20"/>
        </w:rPr>
      </w:pPr>
      <w:r w:rsidRPr="008C217F">
        <w:rPr>
          <w:rFonts w:ascii="Arial" w:hAnsi="Arial" w:cs="Arial"/>
          <w:b/>
          <w:bCs/>
          <w:sz w:val="20"/>
          <w:szCs w:val="20"/>
        </w:rPr>
        <w:t>Višak/manjak prihoda i primitaka 3</w:t>
      </w:r>
      <w:r w:rsidR="0019209F">
        <w:rPr>
          <w:rFonts w:ascii="Arial" w:hAnsi="Arial" w:cs="Arial"/>
          <w:b/>
          <w:bCs/>
          <w:sz w:val="20"/>
          <w:szCs w:val="20"/>
        </w:rPr>
        <w:t>0</w:t>
      </w:r>
      <w:r w:rsidRPr="008C217F">
        <w:rPr>
          <w:rFonts w:ascii="Arial" w:hAnsi="Arial" w:cs="Arial"/>
          <w:b/>
          <w:bCs/>
          <w:sz w:val="20"/>
          <w:szCs w:val="20"/>
        </w:rPr>
        <w:t>.</w:t>
      </w:r>
      <w:r w:rsidR="0019209F">
        <w:rPr>
          <w:rFonts w:ascii="Arial" w:hAnsi="Arial" w:cs="Arial"/>
          <w:b/>
          <w:bCs/>
          <w:sz w:val="20"/>
          <w:szCs w:val="20"/>
        </w:rPr>
        <w:t>06</w:t>
      </w:r>
      <w:r w:rsidRPr="008C217F">
        <w:rPr>
          <w:rFonts w:ascii="Arial" w:hAnsi="Arial" w:cs="Arial"/>
          <w:b/>
          <w:bCs/>
          <w:sz w:val="20"/>
          <w:szCs w:val="20"/>
        </w:rPr>
        <w:t>.202</w:t>
      </w:r>
      <w:r w:rsidR="00234713">
        <w:rPr>
          <w:rFonts w:ascii="Arial" w:hAnsi="Arial" w:cs="Arial"/>
          <w:b/>
          <w:bCs/>
          <w:sz w:val="20"/>
          <w:szCs w:val="20"/>
        </w:rPr>
        <w:t>5</w:t>
      </w:r>
      <w:r w:rsidRPr="008C217F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8C217F">
        <w:rPr>
          <w:rFonts w:ascii="Arial" w:hAnsi="Arial" w:cs="Arial"/>
          <w:b/>
          <w:bCs/>
          <w:sz w:val="20"/>
          <w:szCs w:val="20"/>
        </w:rPr>
        <w:t>(raspoloživ višak za na</w:t>
      </w:r>
      <w:r>
        <w:rPr>
          <w:rFonts w:ascii="Arial" w:hAnsi="Arial" w:cs="Arial"/>
          <w:b/>
          <w:bCs/>
          <w:sz w:val="20"/>
          <w:szCs w:val="20"/>
        </w:rPr>
        <w:t>re</w:t>
      </w:r>
      <w:r w:rsidRPr="008C217F">
        <w:rPr>
          <w:rFonts w:ascii="Arial" w:hAnsi="Arial" w:cs="Arial"/>
          <w:b/>
          <w:bCs/>
          <w:sz w:val="20"/>
          <w:szCs w:val="20"/>
        </w:rPr>
        <w:t>dna razdoblja ili manjak za pokriće u narednom razdoblju)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</w:t>
      </w:r>
      <w:r w:rsidR="00234713">
        <w:rPr>
          <w:rFonts w:ascii="Arial" w:hAnsi="Arial" w:cs="Arial"/>
          <w:b/>
          <w:bCs/>
          <w:sz w:val="20"/>
          <w:szCs w:val="20"/>
        </w:rPr>
        <w:t xml:space="preserve"> 32.695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</w:t>
      </w:r>
    </w:p>
    <w:p w14:paraId="574FDD40" w14:textId="59A68F36" w:rsidR="0019209F" w:rsidRPr="0019209F" w:rsidRDefault="0019209F" w:rsidP="0019209F">
      <w:pPr>
        <w:jc w:val="both"/>
        <w:rPr>
          <w:rFonts w:ascii="Arial" w:hAnsi="Arial" w:cs="Arial"/>
        </w:rPr>
      </w:pPr>
      <w:r w:rsidRPr="0019209F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prvih šest mjeseci </w:t>
      </w:r>
      <w:r w:rsidRPr="0019209F">
        <w:rPr>
          <w:rFonts w:ascii="Arial" w:hAnsi="Arial" w:cs="Arial"/>
        </w:rPr>
        <w:t>202</w:t>
      </w:r>
      <w:r w:rsidR="008A0CCE">
        <w:rPr>
          <w:rFonts w:ascii="Arial" w:hAnsi="Arial" w:cs="Arial"/>
        </w:rPr>
        <w:t>5</w:t>
      </w:r>
      <w:r w:rsidRPr="0019209F">
        <w:rPr>
          <w:rFonts w:ascii="Arial" w:hAnsi="Arial" w:cs="Arial"/>
        </w:rPr>
        <w:t>. godin</w:t>
      </w:r>
      <w:r>
        <w:rPr>
          <w:rFonts w:ascii="Arial" w:hAnsi="Arial" w:cs="Arial"/>
        </w:rPr>
        <w:t>e</w:t>
      </w:r>
      <w:r w:rsidRPr="0019209F">
        <w:rPr>
          <w:rFonts w:ascii="Arial" w:hAnsi="Arial" w:cs="Arial"/>
        </w:rPr>
        <w:t xml:space="preserve"> bilježi se </w:t>
      </w:r>
      <w:r>
        <w:rPr>
          <w:rFonts w:ascii="Arial" w:hAnsi="Arial" w:cs="Arial"/>
        </w:rPr>
        <w:t>višak</w:t>
      </w:r>
      <w:r w:rsidRPr="0019209F">
        <w:rPr>
          <w:rFonts w:ascii="Arial" w:hAnsi="Arial" w:cs="Arial"/>
        </w:rPr>
        <w:t xml:space="preserve"> prihoda od </w:t>
      </w:r>
      <w:r w:rsidR="008A0CCE">
        <w:rPr>
          <w:rFonts w:ascii="Arial" w:hAnsi="Arial" w:cs="Arial"/>
        </w:rPr>
        <w:t>16.434,65 eura koji uveća</w:t>
      </w:r>
      <w:r>
        <w:rPr>
          <w:rFonts w:ascii="Arial" w:hAnsi="Arial" w:cs="Arial"/>
        </w:rPr>
        <w:t>n</w:t>
      </w:r>
      <w:r w:rsidR="008A0CCE">
        <w:rPr>
          <w:rFonts w:ascii="Arial" w:hAnsi="Arial" w:cs="Arial"/>
        </w:rPr>
        <w:t xml:space="preserve"> za preneseni viš</w:t>
      </w:r>
      <w:r w:rsidRPr="0019209F">
        <w:rPr>
          <w:rFonts w:ascii="Arial" w:hAnsi="Arial" w:cs="Arial"/>
        </w:rPr>
        <w:t xml:space="preserve">ak od prošle godine od </w:t>
      </w:r>
      <w:r w:rsidR="008A0CCE">
        <w:rPr>
          <w:rFonts w:ascii="Arial" w:hAnsi="Arial" w:cs="Arial"/>
        </w:rPr>
        <w:t>16.259,96</w:t>
      </w:r>
      <w:r w:rsidRPr="0019209F">
        <w:rPr>
          <w:rFonts w:ascii="Arial" w:hAnsi="Arial" w:cs="Arial"/>
        </w:rPr>
        <w:t xml:space="preserve"> eura iznosi </w:t>
      </w:r>
      <w:r w:rsidR="008A0CCE">
        <w:rPr>
          <w:rFonts w:ascii="Arial" w:hAnsi="Arial" w:cs="Arial"/>
        </w:rPr>
        <w:t xml:space="preserve">32.694,61 </w:t>
      </w:r>
      <w:r w:rsidRPr="0019209F">
        <w:rPr>
          <w:rFonts w:ascii="Arial" w:hAnsi="Arial" w:cs="Arial"/>
        </w:rPr>
        <w:t>eura.</w:t>
      </w:r>
    </w:p>
    <w:p w14:paraId="5291413B" w14:textId="2CFF0F92" w:rsidR="000C665D" w:rsidRPr="00C94EC7" w:rsidRDefault="0019209F" w:rsidP="0019209F">
      <w:pPr>
        <w:jc w:val="both"/>
        <w:rPr>
          <w:rFonts w:ascii="Arial" w:hAnsi="Arial" w:cs="Arial"/>
        </w:rPr>
      </w:pPr>
      <w:r w:rsidRPr="0019209F">
        <w:rPr>
          <w:rFonts w:ascii="Arial" w:hAnsi="Arial" w:cs="Arial"/>
        </w:rPr>
        <w:lastRenderedPageBreak/>
        <w:t xml:space="preserve">Višak prihoda </w:t>
      </w:r>
      <w:r w:rsidR="006B1BA2">
        <w:rPr>
          <w:rFonts w:ascii="Arial" w:hAnsi="Arial" w:cs="Arial"/>
        </w:rPr>
        <w:t>bilježi se na svim izvorima financiranja – proračunskom i vlastitim, a n</w:t>
      </w:r>
      <w:r w:rsidR="002D7636">
        <w:rPr>
          <w:rFonts w:ascii="Arial" w:hAnsi="Arial" w:cs="Arial"/>
        </w:rPr>
        <w:t xml:space="preserve">ajveći višak prihoda je na izvoru </w:t>
      </w:r>
      <w:r w:rsidR="008A0CCE">
        <w:rPr>
          <w:rFonts w:ascii="Arial" w:hAnsi="Arial" w:cs="Arial"/>
        </w:rPr>
        <w:t>Vlastiti prihodi – prihodi od</w:t>
      </w:r>
      <w:r w:rsidR="008A0CCE" w:rsidRPr="008A0CCE">
        <w:rPr>
          <w:rFonts w:ascii="Arial" w:hAnsi="Arial" w:cs="Arial"/>
        </w:rPr>
        <w:t xml:space="preserve"> </w:t>
      </w:r>
      <w:r w:rsidR="008A0CCE" w:rsidRPr="003B66A0">
        <w:rPr>
          <w:rFonts w:ascii="Arial" w:hAnsi="Arial" w:cs="Arial"/>
        </w:rPr>
        <w:t>usluge privremenog i povremenog korištenja prostora</w:t>
      </w:r>
      <w:r w:rsidR="008A0CCE">
        <w:rPr>
          <w:rFonts w:ascii="Arial" w:hAnsi="Arial" w:cs="Arial"/>
        </w:rPr>
        <w:t xml:space="preserve"> gdje </w:t>
      </w:r>
      <w:r w:rsidR="002D7636">
        <w:rPr>
          <w:rFonts w:ascii="Arial" w:hAnsi="Arial" w:cs="Arial"/>
        </w:rPr>
        <w:t>razlika prihoda i rashoda u tekućoj godini</w:t>
      </w:r>
      <w:r w:rsidR="008A0CCE">
        <w:rPr>
          <w:rFonts w:ascii="Arial" w:hAnsi="Arial" w:cs="Arial"/>
        </w:rPr>
        <w:t xml:space="preserve"> u prvih šest mjeseci</w:t>
      </w:r>
      <w:r w:rsidR="002D7636">
        <w:rPr>
          <w:rFonts w:ascii="Arial" w:hAnsi="Arial" w:cs="Arial"/>
        </w:rPr>
        <w:t xml:space="preserve"> iznosi </w:t>
      </w:r>
      <w:r w:rsidR="008A0CCE">
        <w:rPr>
          <w:rFonts w:ascii="Arial" w:hAnsi="Arial" w:cs="Arial"/>
        </w:rPr>
        <w:t xml:space="preserve">28.162,04 </w:t>
      </w:r>
      <w:r w:rsidR="002D7636">
        <w:rPr>
          <w:rFonts w:ascii="Arial" w:hAnsi="Arial" w:cs="Arial"/>
        </w:rPr>
        <w:t xml:space="preserve">eura. </w:t>
      </w:r>
    </w:p>
    <w:p w14:paraId="1B3E95FB" w14:textId="37893FAC" w:rsidR="00A57B3E" w:rsidRDefault="00D252E2" w:rsidP="00D252E2">
      <w:pPr>
        <w:spacing w:line="252" w:lineRule="auto"/>
        <w:jc w:val="both"/>
        <w:rPr>
          <w:rFonts w:ascii="Arial" w:eastAsia="Calibri" w:hAnsi="Arial" w:cs="Arial"/>
          <w:b/>
          <w:bCs/>
          <w:color w:val="000000" w:themeColor="text1"/>
        </w:rPr>
      </w:pPr>
      <w:r w:rsidRPr="00D252E2">
        <w:rPr>
          <w:rFonts w:ascii="Arial" w:eastAsia="Calibri" w:hAnsi="Arial" w:cs="Arial"/>
          <w:b/>
          <w:bCs/>
          <w:color w:val="000000" w:themeColor="text1"/>
        </w:rPr>
        <w:t xml:space="preserve">Izvršenje aktivnosti i projekata s ciljevima koji su ostvareni provedbom programa </w:t>
      </w:r>
    </w:p>
    <w:tbl>
      <w:tblPr>
        <w:tblW w:w="9186" w:type="dxa"/>
        <w:tblLook w:val="04A0" w:firstRow="1" w:lastRow="0" w:firstColumn="1" w:lastColumn="0" w:noHBand="0" w:noVBand="1"/>
      </w:tblPr>
      <w:tblGrid>
        <w:gridCol w:w="1017"/>
        <w:gridCol w:w="2063"/>
        <w:gridCol w:w="1607"/>
        <w:gridCol w:w="1708"/>
        <w:gridCol w:w="1607"/>
        <w:gridCol w:w="1184"/>
      </w:tblGrid>
      <w:tr w:rsidR="00D252E2" w:rsidRPr="00A259D3" w14:paraId="09D492E4" w14:textId="77777777" w:rsidTr="00F616D5">
        <w:trPr>
          <w:trHeight w:val="515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BFEB974" w14:textId="76505AE2" w:rsidR="00D252E2" w:rsidRPr="00A259D3" w:rsidRDefault="003846FF" w:rsidP="001B0B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</w:t>
            </w:r>
            <w:r w:rsidR="00D252E2" w:rsidRPr="00A259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61D3E07" w14:textId="77777777" w:rsidR="00D252E2" w:rsidRPr="00A259D3" w:rsidRDefault="00D252E2" w:rsidP="001B0B5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Aktivnosti / Projekti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AE176CB" w14:textId="32BFCE47" w:rsidR="00D252E2" w:rsidRPr="00A259D3" w:rsidRDefault="00D252E2" w:rsidP="001B0B5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21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Izvorni plan za 202</w:t>
            </w:r>
            <w:r w:rsidR="00B61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8C21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5" w:themeFillTint="33"/>
            <w:vAlign w:val="bottom"/>
            <w:hideMark/>
          </w:tcPr>
          <w:p w14:paraId="66974B4C" w14:textId="6AA4C3B8" w:rsidR="00D252E2" w:rsidRPr="00A259D3" w:rsidRDefault="00D252E2" w:rsidP="00B615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21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Tekući plan 202</w:t>
            </w:r>
            <w:r w:rsidR="00B61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8C21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5307EB2" w14:textId="63D43BF4" w:rsidR="00D252E2" w:rsidRPr="00A259D3" w:rsidRDefault="00D252E2" w:rsidP="00D252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Izvršenje za 202</w:t>
            </w:r>
            <w:r w:rsidR="00B61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0795592" w14:textId="77777777" w:rsidR="00D252E2" w:rsidRPr="00A259D3" w:rsidRDefault="00D252E2" w:rsidP="001B0B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Indeks </w:t>
            </w:r>
            <w:r w:rsidRPr="00A259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(5/4*100)</w:t>
            </w:r>
          </w:p>
        </w:tc>
      </w:tr>
      <w:tr w:rsidR="00D252E2" w:rsidRPr="00A259D3" w14:paraId="0EA25718" w14:textId="77777777" w:rsidTr="00B61517">
        <w:trPr>
          <w:trHeight w:val="500"/>
        </w:trPr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B13E7EE" w14:textId="77777777" w:rsidR="00D252E2" w:rsidRPr="00A259D3" w:rsidRDefault="00D252E2" w:rsidP="001B0B57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259D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5B56AA9" w14:textId="77777777" w:rsidR="00D252E2" w:rsidRPr="00A259D3" w:rsidRDefault="00D252E2" w:rsidP="001B0B57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259D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BC976AA" w14:textId="77777777" w:rsidR="00D252E2" w:rsidRPr="00A259D3" w:rsidRDefault="00D252E2" w:rsidP="001B0B57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259D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ADA241D" w14:textId="77777777" w:rsidR="00D252E2" w:rsidRPr="00A259D3" w:rsidRDefault="00D252E2" w:rsidP="001B0B57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259D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DA82388" w14:textId="77777777" w:rsidR="00D252E2" w:rsidRPr="00A259D3" w:rsidRDefault="00D252E2" w:rsidP="001B0B57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259D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667FEAE" w14:textId="77777777" w:rsidR="00D252E2" w:rsidRPr="00A259D3" w:rsidRDefault="00D252E2" w:rsidP="001B0B57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259D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2A2FAE" w:rsidRPr="00B61517" w14:paraId="2AB85DBC" w14:textId="77777777" w:rsidTr="00B61517">
        <w:trPr>
          <w:trHeight w:val="765"/>
        </w:trPr>
        <w:tc>
          <w:tcPr>
            <w:tcW w:w="1017" w:type="dxa"/>
            <w:tcBorders>
              <w:top w:val="single" w:sz="12" w:space="0" w:color="auto"/>
              <w:left w:val="single" w:sz="8" w:space="0" w:color="auto"/>
              <w:bottom w:val="inset" w:sz="6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9E43F59" w14:textId="4F939149" w:rsidR="002A2FAE" w:rsidRPr="00B61517" w:rsidRDefault="002A2FAE" w:rsidP="002A2FAE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1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2063" w:type="dxa"/>
            <w:tcBorders>
              <w:top w:val="single" w:sz="12" w:space="0" w:color="auto"/>
              <w:left w:val="nil"/>
              <w:bottom w:val="inset" w:sz="6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45F34D0" w14:textId="2B982AAB" w:rsidR="002A2FAE" w:rsidRPr="00B61517" w:rsidRDefault="002A2FAE" w:rsidP="002A2FAE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1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Redovna djelatnost ustanove</w:t>
            </w:r>
          </w:p>
        </w:tc>
        <w:tc>
          <w:tcPr>
            <w:tcW w:w="1607" w:type="dxa"/>
            <w:tcBorders>
              <w:top w:val="single" w:sz="12" w:space="0" w:color="auto"/>
              <w:left w:val="nil"/>
              <w:bottom w:val="inset" w:sz="6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1379F698" w14:textId="116486EC" w:rsidR="002A2FAE" w:rsidRPr="00F6442F" w:rsidRDefault="002A2FAE" w:rsidP="002A2FA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42F">
              <w:rPr>
                <w:rFonts w:ascii="Arial" w:hAnsi="Arial" w:cs="Arial"/>
                <w:b/>
                <w:sz w:val="20"/>
                <w:szCs w:val="20"/>
              </w:rPr>
              <w:t>898.460,00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inset" w:sz="6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48F5CF54" w14:textId="5898CD25" w:rsidR="002A2FAE" w:rsidRPr="00F6442F" w:rsidRDefault="002A2FAE" w:rsidP="002A2FA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42F">
              <w:rPr>
                <w:rFonts w:ascii="Arial" w:hAnsi="Arial" w:cs="Arial"/>
                <w:b/>
                <w:sz w:val="20"/>
                <w:szCs w:val="20"/>
              </w:rPr>
              <w:t>898.460,00</w:t>
            </w:r>
          </w:p>
        </w:tc>
        <w:tc>
          <w:tcPr>
            <w:tcW w:w="1607" w:type="dxa"/>
            <w:tcBorders>
              <w:top w:val="single" w:sz="12" w:space="0" w:color="auto"/>
              <w:left w:val="nil"/>
              <w:bottom w:val="inset" w:sz="6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191FA681" w14:textId="7902F43B" w:rsidR="002A2FAE" w:rsidRPr="00F6442F" w:rsidRDefault="002A2FAE" w:rsidP="002A2FA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42F">
              <w:rPr>
                <w:rFonts w:ascii="Arial" w:hAnsi="Arial" w:cs="Arial"/>
                <w:b/>
                <w:sz w:val="20"/>
                <w:szCs w:val="20"/>
              </w:rPr>
              <w:t>423.411,25</w:t>
            </w:r>
          </w:p>
        </w:tc>
        <w:tc>
          <w:tcPr>
            <w:tcW w:w="1184" w:type="dxa"/>
            <w:tcBorders>
              <w:top w:val="single" w:sz="12" w:space="0" w:color="auto"/>
              <w:left w:val="nil"/>
              <w:bottom w:val="inset" w:sz="6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6E43664C" w14:textId="01607BF1" w:rsidR="002A2FAE" w:rsidRPr="00F6442F" w:rsidRDefault="002A2FAE" w:rsidP="002A2FA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42F">
              <w:rPr>
                <w:rFonts w:ascii="Arial" w:hAnsi="Arial" w:cs="Arial"/>
                <w:b/>
                <w:sz w:val="20"/>
                <w:szCs w:val="20"/>
              </w:rPr>
              <w:t>47,13</w:t>
            </w:r>
          </w:p>
        </w:tc>
      </w:tr>
      <w:tr w:rsidR="002A2FAE" w:rsidRPr="00A259D3" w14:paraId="3EF3487C" w14:textId="77777777" w:rsidTr="00B61517">
        <w:trPr>
          <w:trHeight w:val="765"/>
        </w:trPr>
        <w:tc>
          <w:tcPr>
            <w:tcW w:w="1017" w:type="dxa"/>
            <w:tcBorders>
              <w:top w:val="inset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3ED31" w14:textId="424861CE" w:rsidR="002A2FAE" w:rsidRPr="00A259D3" w:rsidRDefault="002A2FAE" w:rsidP="002A2F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A123501</w:t>
            </w:r>
          </w:p>
        </w:tc>
        <w:tc>
          <w:tcPr>
            <w:tcW w:w="2063" w:type="dxa"/>
            <w:tcBorders>
              <w:top w:val="inset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F307E" w14:textId="77777777" w:rsidR="002A2FAE" w:rsidRPr="00A259D3" w:rsidRDefault="002A2FAE" w:rsidP="002A2F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59D3">
              <w:rPr>
                <w:rFonts w:ascii="Arial" w:hAnsi="Arial" w:cs="Arial"/>
                <w:color w:val="000000"/>
                <w:sz w:val="20"/>
                <w:szCs w:val="20"/>
              </w:rPr>
              <w:t>Stručno, administrativno i tehničko osoblje</w:t>
            </w:r>
          </w:p>
        </w:tc>
        <w:tc>
          <w:tcPr>
            <w:tcW w:w="1607" w:type="dxa"/>
            <w:tcBorders>
              <w:top w:val="inset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541463" w14:textId="26DA4FE5" w:rsidR="002A2FAE" w:rsidRPr="002A2FAE" w:rsidRDefault="002A2FAE" w:rsidP="002A2F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FAE">
              <w:rPr>
                <w:rFonts w:ascii="Arial" w:hAnsi="Arial" w:cs="Arial"/>
                <w:sz w:val="20"/>
                <w:szCs w:val="20"/>
              </w:rPr>
              <w:t>478.740,00</w:t>
            </w:r>
          </w:p>
        </w:tc>
        <w:tc>
          <w:tcPr>
            <w:tcW w:w="1708" w:type="dxa"/>
            <w:tcBorders>
              <w:top w:val="inset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9EDFCC" w14:textId="1711CFD4" w:rsidR="002A2FAE" w:rsidRPr="002A2FAE" w:rsidRDefault="002A2FAE" w:rsidP="002A2F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FAE">
              <w:rPr>
                <w:rFonts w:ascii="Arial" w:hAnsi="Arial" w:cs="Arial"/>
                <w:sz w:val="20"/>
                <w:szCs w:val="20"/>
              </w:rPr>
              <w:t>478.740,00</w:t>
            </w:r>
          </w:p>
        </w:tc>
        <w:tc>
          <w:tcPr>
            <w:tcW w:w="1607" w:type="dxa"/>
            <w:tcBorders>
              <w:top w:val="inset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FC7A0B" w14:textId="4778975C" w:rsidR="002A2FAE" w:rsidRPr="002A2FAE" w:rsidRDefault="002A2FAE" w:rsidP="002A2F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FAE">
              <w:rPr>
                <w:rFonts w:ascii="Arial" w:hAnsi="Arial" w:cs="Arial"/>
                <w:sz w:val="20"/>
                <w:szCs w:val="20"/>
              </w:rPr>
              <w:t>250.976,46</w:t>
            </w:r>
          </w:p>
        </w:tc>
        <w:tc>
          <w:tcPr>
            <w:tcW w:w="1184" w:type="dxa"/>
            <w:tcBorders>
              <w:top w:val="inset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E29ED0" w14:textId="36871D5B" w:rsidR="002A2FAE" w:rsidRPr="002A2FAE" w:rsidRDefault="002A2FAE" w:rsidP="002A2F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FAE">
              <w:rPr>
                <w:rFonts w:ascii="Arial" w:hAnsi="Arial" w:cs="Arial"/>
                <w:sz w:val="20"/>
                <w:szCs w:val="20"/>
              </w:rPr>
              <w:t>52,42</w:t>
            </w:r>
          </w:p>
        </w:tc>
      </w:tr>
      <w:tr w:rsidR="002A2FAE" w:rsidRPr="00A259D3" w14:paraId="3203FFB1" w14:textId="77777777" w:rsidTr="00B61517">
        <w:trPr>
          <w:trHeight w:val="515"/>
        </w:trPr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09C5C" w14:textId="5F8BC0F2" w:rsidR="002A2FAE" w:rsidRPr="00A259D3" w:rsidRDefault="002A2FAE" w:rsidP="002A2F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A123502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B2AB2" w14:textId="77777777" w:rsidR="002A2FAE" w:rsidRPr="00A259D3" w:rsidRDefault="002A2FAE" w:rsidP="002A2F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59D3">
              <w:rPr>
                <w:rFonts w:ascii="Arial" w:hAnsi="Arial" w:cs="Arial"/>
                <w:color w:val="000000"/>
                <w:sz w:val="20"/>
                <w:szCs w:val="20"/>
              </w:rPr>
              <w:t>Redovna djelatnost ustanove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D1CE20" w14:textId="633F737B" w:rsidR="002A2FAE" w:rsidRPr="002A2FAE" w:rsidRDefault="002A2FAE" w:rsidP="002A2F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FAE">
              <w:rPr>
                <w:rFonts w:ascii="Arial" w:hAnsi="Arial" w:cs="Arial"/>
                <w:sz w:val="20"/>
                <w:szCs w:val="20"/>
              </w:rPr>
              <w:t>181.200,00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DD64D6" w14:textId="2E6A3C62" w:rsidR="002A2FAE" w:rsidRPr="002A2FAE" w:rsidRDefault="002A2FAE" w:rsidP="002A2F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FAE">
              <w:rPr>
                <w:rFonts w:ascii="Arial" w:hAnsi="Arial" w:cs="Arial"/>
                <w:sz w:val="20"/>
                <w:szCs w:val="20"/>
              </w:rPr>
              <w:t>181.200,00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723CF5" w14:textId="2DBC66A3" w:rsidR="002A2FAE" w:rsidRPr="002A2FAE" w:rsidRDefault="002A2FAE" w:rsidP="002A2F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FAE">
              <w:rPr>
                <w:rFonts w:ascii="Arial" w:hAnsi="Arial" w:cs="Arial"/>
                <w:sz w:val="20"/>
                <w:szCs w:val="20"/>
              </w:rPr>
              <w:t>81.884,53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996D53" w14:textId="1AC5471B" w:rsidR="002A2FAE" w:rsidRPr="002A2FAE" w:rsidRDefault="002A2FAE" w:rsidP="002A2F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FAE">
              <w:rPr>
                <w:rFonts w:ascii="Arial" w:hAnsi="Arial" w:cs="Arial"/>
                <w:sz w:val="20"/>
                <w:szCs w:val="20"/>
              </w:rPr>
              <w:t>45,19</w:t>
            </w:r>
          </w:p>
        </w:tc>
      </w:tr>
      <w:tr w:rsidR="002A2FAE" w:rsidRPr="00A259D3" w14:paraId="16EB641A" w14:textId="77777777" w:rsidTr="00B61517">
        <w:trPr>
          <w:trHeight w:val="515"/>
        </w:trPr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4EA90" w14:textId="3917FBA3" w:rsidR="002A2FAE" w:rsidRPr="00A259D3" w:rsidRDefault="002A2FAE" w:rsidP="002A2F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A123503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7782B" w14:textId="77777777" w:rsidR="002A2FAE" w:rsidRPr="00A259D3" w:rsidRDefault="002A2FAE" w:rsidP="002A2F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59D3">
              <w:rPr>
                <w:rFonts w:ascii="Arial" w:hAnsi="Arial" w:cs="Arial"/>
                <w:color w:val="000000"/>
                <w:sz w:val="20"/>
                <w:szCs w:val="20"/>
              </w:rPr>
              <w:t>Programske aktivnosti ustanove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A9EC01" w14:textId="24CAA1A4" w:rsidR="002A2FAE" w:rsidRPr="002A2FAE" w:rsidRDefault="002A2FAE" w:rsidP="002A2F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2FAE">
              <w:rPr>
                <w:rFonts w:ascii="Arial" w:hAnsi="Arial" w:cs="Arial"/>
                <w:sz w:val="20"/>
                <w:szCs w:val="20"/>
              </w:rPr>
              <w:t>166.920,00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CFA8CC" w14:textId="1FF5C6C3" w:rsidR="002A2FAE" w:rsidRPr="002A2FAE" w:rsidRDefault="002A2FAE" w:rsidP="002A2F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2FAE">
              <w:rPr>
                <w:rFonts w:ascii="Arial" w:hAnsi="Arial" w:cs="Arial"/>
                <w:sz w:val="20"/>
                <w:szCs w:val="20"/>
              </w:rPr>
              <w:t>166.920,00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8B6A0F" w14:textId="7A3CA7AB" w:rsidR="002A2FAE" w:rsidRPr="002A2FAE" w:rsidRDefault="002A2FAE" w:rsidP="002A2F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2FAE">
              <w:rPr>
                <w:rFonts w:ascii="Arial" w:hAnsi="Arial" w:cs="Arial"/>
                <w:sz w:val="20"/>
                <w:szCs w:val="20"/>
              </w:rPr>
              <w:t>67.733,29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709405" w14:textId="0D21E875" w:rsidR="002A2FAE" w:rsidRPr="002A2FAE" w:rsidRDefault="002A2FAE" w:rsidP="002A2F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2FAE">
              <w:rPr>
                <w:rFonts w:ascii="Arial" w:hAnsi="Arial" w:cs="Arial"/>
                <w:sz w:val="20"/>
                <w:szCs w:val="20"/>
              </w:rPr>
              <w:t>40,58</w:t>
            </w:r>
          </w:p>
        </w:tc>
      </w:tr>
      <w:tr w:rsidR="002A2FAE" w:rsidRPr="00A259D3" w14:paraId="5069CB93" w14:textId="77777777" w:rsidTr="00B61517">
        <w:trPr>
          <w:trHeight w:val="765"/>
        </w:trPr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BFC94" w14:textId="00BEE554" w:rsidR="002A2FAE" w:rsidRPr="00A259D3" w:rsidRDefault="002A2FAE" w:rsidP="002A2F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A123506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5B060" w14:textId="77777777" w:rsidR="002A2FAE" w:rsidRPr="00A259D3" w:rsidRDefault="002A2FAE" w:rsidP="002A2F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59D3">
              <w:rPr>
                <w:rFonts w:ascii="Arial" w:hAnsi="Arial" w:cs="Arial"/>
                <w:color w:val="000000"/>
                <w:sz w:val="20"/>
                <w:szCs w:val="20"/>
              </w:rPr>
              <w:t>Programska djelatnost Galerije Kortil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0C4151" w14:textId="584C5F47" w:rsidR="002A2FAE" w:rsidRPr="002A2FAE" w:rsidRDefault="002A2FAE" w:rsidP="002A2F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FAE">
              <w:rPr>
                <w:rFonts w:ascii="Arial" w:hAnsi="Arial" w:cs="Arial"/>
                <w:sz w:val="20"/>
                <w:szCs w:val="20"/>
              </w:rPr>
              <w:t>30.600,00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32B697" w14:textId="05E7DD71" w:rsidR="002A2FAE" w:rsidRPr="002A2FAE" w:rsidRDefault="002A2FAE" w:rsidP="002A2F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FAE">
              <w:rPr>
                <w:rFonts w:ascii="Arial" w:hAnsi="Arial" w:cs="Arial"/>
                <w:sz w:val="20"/>
                <w:szCs w:val="20"/>
              </w:rPr>
              <w:t>30.600,00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93837E" w14:textId="0F8DE710" w:rsidR="002A2FAE" w:rsidRPr="002A2FAE" w:rsidRDefault="002A2FAE" w:rsidP="002A2F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FAE">
              <w:rPr>
                <w:rFonts w:ascii="Arial" w:hAnsi="Arial" w:cs="Arial"/>
                <w:sz w:val="20"/>
                <w:szCs w:val="20"/>
              </w:rPr>
              <w:t>13.158,85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283AF0" w14:textId="00F1948A" w:rsidR="002A2FAE" w:rsidRPr="002A2FAE" w:rsidRDefault="002A2FAE" w:rsidP="002A2F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FAE">
              <w:rPr>
                <w:rFonts w:ascii="Arial" w:hAnsi="Arial" w:cs="Arial"/>
                <w:sz w:val="20"/>
                <w:szCs w:val="20"/>
              </w:rPr>
              <w:t>43,00</w:t>
            </w:r>
          </w:p>
        </w:tc>
      </w:tr>
      <w:tr w:rsidR="002A2FAE" w:rsidRPr="00A259D3" w14:paraId="0D3AA36F" w14:textId="77777777" w:rsidTr="00B61517">
        <w:trPr>
          <w:trHeight w:val="765"/>
        </w:trPr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72457" w14:textId="7D2D79D6" w:rsidR="002A2FAE" w:rsidRPr="00A259D3" w:rsidRDefault="002A2FAE" w:rsidP="002A2F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A123508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A145E" w14:textId="317F6887" w:rsidR="002A2FAE" w:rsidRPr="00A259D3" w:rsidRDefault="002A2FAE" w:rsidP="002A2F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Ljetni program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FC302B" w14:textId="7B494472" w:rsidR="002A2FAE" w:rsidRPr="00F6442F" w:rsidRDefault="002A2FAE" w:rsidP="002A2F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2F"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D0A92E" w14:textId="0C51FF7E" w:rsidR="002A2FAE" w:rsidRPr="00F6442F" w:rsidRDefault="002A2FAE" w:rsidP="002A2F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2F"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F70F18" w14:textId="1E0F4CE1" w:rsidR="002A2FAE" w:rsidRPr="00F6442F" w:rsidRDefault="002A2FAE" w:rsidP="002A2F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2F">
              <w:rPr>
                <w:rFonts w:ascii="Arial" w:hAnsi="Arial" w:cs="Arial"/>
                <w:sz w:val="20"/>
                <w:szCs w:val="20"/>
              </w:rPr>
              <w:t>3.006,99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0AED34" w14:textId="79E3E447" w:rsidR="002A2FAE" w:rsidRPr="00F6442F" w:rsidRDefault="002A2FAE" w:rsidP="002A2F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2F">
              <w:rPr>
                <w:rFonts w:ascii="Arial" w:hAnsi="Arial" w:cs="Arial"/>
                <w:sz w:val="20"/>
                <w:szCs w:val="20"/>
              </w:rPr>
              <w:t>27,34</w:t>
            </w:r>
          </w:p>
        </w:tc>
      </w:tr>
      <w:tr w:rsidR="00F6442F" w:rsidRPr="00A259D3" w14:paraId="7C04890C" w14:textId="77777777" w:rsidTr="00B61517">
        <w:trPr>
          <w:trHeight w:val="765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39DB3" w14:textId="595AB206" w:rsidR="00F6442F" w:rsidRPr="00A259D3" w:rsidRDefault="00F6442F" w:rsidP="00F644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K123504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58097" w14:textId="77777777" w:rsidR="00F6442F" w:rsidRPr="00A259D3" w:rsidRDefault="00F6442F" w:rsidP="00F64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59D3">
              <w:rPr>
                <w:rFonts w:ascii="Arial" w:hAnsi="Arial" w:cs="Arial"/>
                <w:color w:val="000000"/>
                <w:sz w:val="20"/>
                <w:szCs w:val="20"/>
              </w:rPr>
              <w:t>Nabavka opreme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0C131346" w14:textId="769EF831" w:rsidR="00F6442F" w:rsidRPr="00F6442F" w:rsidRDefault="00F6442F" w:rsidP="00F6442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2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52D725EB" w14:textId="7FBA0470" w:rsidR="00F6442F" w:rsidRPr="00F6442F" w:rsidRDefault="00F6442F" w:rsidP="00F6442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2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22D678C5" w14:textId="7CF38E81" w:rsidR="00F6442F" w:rsidRPr="00F6442F" w:rsidRDefault="00F6442F" w:rsidP="00F6442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2F">
              <w:rPr>
                <w:rFonts w:ascii="Arial" w:hAnsi="Arial" w:cs="Arial"/>
                <w:sz w:val="20"/>
                <w:szCs w:val="20"/>
              </w:rPr>
              <w:t>6.651,13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18E3F396" w14:textId="1C0484F6" w:rsidR="00F6442F" w:rsidRPr="00F6442F" w:rsidRDefault="00F6442F" w:rsidP="00F6442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2F">
              <w:rPr>
                <w:rFonts w:ascii="Arial" w:hAnsi="Arial" w:cs="Arial"/>
                <w:sz w:val="20"/>
                <w:szCs w:val="20"/>
              </w:rPr>
              <w:t>22,17</w:t>
            </w:r>
          </w:p>
        </w:tc>
      </w:tr>
      <w:tr w:rsidR="00F6442F" w:rsidRPr="00A259D3" w14:paraId="5F23BF97" w14:textId="77777777" w:rsidTr="00F6442F">
        <w:trPr>
          <w:trHeight w:val="765"/>
        </w:trPr>
        <w:tc>
          <w:tcPr>
            <w:tcW w:w="101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63D2CAF" w14:textId="16776B53" w:rsidR="00F6442F" w:rsidRPr="00B61517" w:rsidRDefault="00F6442F" w:rsidP="00F6442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1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1416</w:t>
            </w:r>
          </w:p>
        </w:tc>
        <w:tc>
          <w:tcPr>
            <w:tcW w:w="206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3E82E48" w14:textId="2111AD5B" w:rsidR="00F6442F" w:rsidRPr="00B61517" w:rsidRDefault="00F6442F" w:rsidP="00F6442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1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Europski projekti</w:t>
            </w:r>
          </w:p>
        </w:tc>
        <w:tc>
          <w:tcPr>
            <w:tcW w:w="160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0D4471E7" w14:textId="43733FEC" w:rsidR="00F6442F" w:rsidRPr="00F6442F" w:rsidRDefault="00F6442F" w:rsidP="00F6442F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42F">
              <w:rPr>
                <w:rFonts w:ascii="Arial" w:hAnsi="Arial" w:cs="Arial"/>
                <w:b/>
                <w:sz w:val="20"/>
                <w:szCs w:val="20"/>
              </w:rPr>
              <w:t>43.570,00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15D2540E" w14:textId="376809F1" w:rsidR="00F6442F" w:rsidRPr="00F6442F" w:rsidRDefault="00F6442F" w:rsidP="00F6442F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42F">
              <w:rPr>
                <w:rFonts w:ascii="Arial" w:hAnsi="Arial" w:cs="Arial"/>
                <w:b/>
                <w:sz w:val="20"/>
                <w:szCs w:val="20"/>
              </w:rPr>
              <w:t>43.570,00</w:t>
            </w:r>
          </w:p>
        </w:tc>
        <w:tc>
          <w:tcPr>
            <w:tcW w:w="160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40EF6C36" w14:textId="2D5227C9" w:rsidR="00F6442F" w:rsidRPr="00F6442F" w:rsidRDefault="00F6442F" w:rsidP="00F6442F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42F">
              <w:rPr>
                <w:rFonts w:ascii="Arial" w:hAnsi="Arial" w:cs="Arial"/>
                <w:b/>
                <w:sz w:val="20"/>
                <w:szCs w:val="20"/>
              </w:rPr>
              <w:t>31.885,18</w:t>
            </w:r>
          </w:p>
        </w:tc>
        <w:tc>
          <w:tcPr>
            <w:tcW w:w="118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3C172643" w14:textId="43CD1D91" w:rsidR="00F6442F" w:rsidRPr="00F6442F" w:rsidRDefault="00F6442F" w:rsidP="00F6442F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42F">
              <w:rPr>
                <w:rFonts w:ascii="Arial" w:hAnsi="Arial" w:cs="Arial"/>
                <w:b/>
                <w:sz w:val="20"/>
                <w:szCs w:val="20"/>
              </w:rPr>
              <w:t>73,18</w:t>
            </w:r>
          </w:p>
        </w:tc>
      </w:tr>
      <w:tr w:rsidR="00F6442F" w:rsidRPr="00F6442F" w14:paraId="00EA1870" w14:textId="77777777" w:rsidTr="00F616D5">
        <w:trPr>
          <w:trHeight w:val="515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3A514" w14:textId="3CF31281" w:rsidR="00F6442F" w:rsidRPr="00A259D3" w:rsidRDefault="00F6442F" w:rsidP="00F6442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T141601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0C827" w14:textId="6E004EA5" w:rsidR="00F6442F" w:rsidRPr="00A259D3" w:rsidRDefault="00F6442F" w:rsidP="00F644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 Projekt Moving Balkans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7B82D8" w14:textId="7F20778B" w:rsidR="00F6442F" w:rsidRPr="00F6442F" w:rsidRDefault="00F6442F" w:rsidP="00F6442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2F">
              <w:rPr>
                <w:rFonts w:ascii="Arial" w:hAnsi="Arial" w:cs="Arial"/>
                <w:sz w:val="20"/>
                <w:szCs w:val="20"/>
              </w:rPr>
              <w:t>43.570,00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5769EA" w14:textId="0E3F0C66" w:rsidR="00F6442F" w:rsidRPr="00F6442F" w:rsidRDefault="00F6442F" w:rsidP="00F6442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2F">
              <w:rPr>
                <w:rFonts w:ascii="Arial" w:hAnsi="Arial" w:cs="Arial"/>
                <w:sz w:val="20"/>
                <w:szCs w:val="20"/>
              </w:rPr>
              <w:t>43.570,00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720DC" w14:textId="496F5DD5" w:rsidR="00F6442F" w:rsidRPr="00F6442F" w:rsidRDefault="00F6442F" w:rsidP="00F6442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2F">
              <w:rPr>
                <w:rFonts w:ascii="Arial" w:hAnsi="Arial" w:cs="Arial"/>
                <w:sz w:val="20"/>
                <w:szCs w:val="20"/>
              </w:rPr>
              <w:t>31.885,18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44C26" w14:textId="602EC8DB" w:rsidR="00F6442F" w:rsidRPr="00F6442F" w:rsidRDefault="00F6442F" w:rsidP="00F6442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2F">
              <w:rPr>
                <w:rFonts w:ascii="Arial" w:hAnsi="Arial" w:cs="Arial"/>
                <w:sz w:val="20"/>
                <w:szCs w:val="20"/>
              </w:rPr>
              <w:t>73,18</w:t>
            </w:r>
          </w:p>
        </w:tc>
      </w:tr>
      <w:tr w:rsidR="00F6442F" w:rsidRPr="00A259D3" w14:paraId="3F9BDAF4" w14:textId="77777777" w:rsidTr="00D844CC">
        <w:trPr>
          <w:trHeight w:val="515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50A7D1B" w14:textId="77777777" w:rsidR="00F6442F" w:rsidRPr="00A259D3" w:rsidRDefault="00F6442F" w:rsidP="00F6442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59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E6E5672" w14:textId="77777777" w:rsidR="00F6442F" w:rsidRPr="00A259D3" w:rsidRDefault="00F6442F" w:rsidP="00F6442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59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9F6FA87" w14:textId="68DE9246" w:rsidR="00F6442F" w:rsidRPr="00F6442F" w:rsidRDefault="00F6442F" w:rsidP="00F6442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6442F">
              <w:rPr>
                <w:rFonts w:ascii="Arial" w:hAnsi="Arial" w:cs="Arial"/>
                <w:b/>
                <w:sz w:val="20"/>
                <w:szCs w:val="20"/>
              </w:rPr>
              <w:t>942.030,00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2F5DFD7" w14:textId="03172270" w:rsidR="00F6442F" w:rsidRPr="00F6442F" w:rsidRDefault="00F6442F" w:rsidP="00F6442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6442F">
              <w:rPr>
                <w:rFonts w:ascii="Arial" w:hAnsi="Arial" w:cs="Arial"/>
                <w:b/>
                <w:sz w:val="20"/>
                <w:szCs w:val="20"/>
              </w:rPr>
              <w:t>942.030,00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D9909EE" w14:textId="3283914E" w:rsidR="00F6442F" w:rsidRPr="00F6442F" w:rsidRDefault="00F6442F" w:rsidP="00F6442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6442F">
              <w:rPr>
                <w:rFonts w:ascii="Arial" w:hAnsi="Arial" w:cs="Arial"/>
                <w:b/>
                <w:sz w:val="20"/>
                <w:szCs w:val="20"/>
              </w:rPr>
              <w:t>455.296,43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31ECC99" w14:textId="12D07FA4" w:rsidR="00F6442F" w:rsidRPr="00F6442F" w:rsidRDefault="00F6442F" w:rsidP="00F6442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6442F">
              <w:rPr>
                <w:rFonts w:ascii="Arial" w:hAnsi="Arial" w:cs="Arial"/>
                <w:b/>
                <w:sz w:val="20"/>
                <w:szCs w:val="20"/>
              </w:rPr>
              <w:t>48,33</w:t>
            </w:r>
          </w:p>
        </w:tc>
      </w:tr>
    </w:tbl>
    <w:p w14:paraId="1FF67D8E" w14:textId="77777777" w:rsidR="00D252E2" w:rsidRPr="00D252E2" w:rsidRDefault="00D252E2" w:rsidP="00D252E2">
      <w:pPr>
        <w:spacing w:line="252" w:lineRule="auto"/>
        <w:jc w:val="both"/>
        <w:rPr>
          <w:rFonts w:ascii="Arial" w:eastAsia="Calibri" w:hAnsi="Arial" w:cs="Arial"/>
          <w:b/>
          <w:bCs/>
          <w:color w:val="000000" w:themeColor="text1"/>
        </w:rPr>
      </w:pPr>
    </w:p>
    <w:p w14:paraId="52BD0A0E" w14:textId="2712378F" w:rsidR="00F616D5" w:rsidRPr="00C94EC7" w:rsidRDefault="00F616D5" w:rsidP="00F616D5">
      <w:pPr>
        <w:spacing w:line="276" w:lineRule="auto"/>
        <w:jc w:val="both"/>
        <w:rPr>
          <w:rFonts w:ascii="Arial" w:hAnsi="Arial" w:cs="Arial"/>
        </w:rPr>
      </w:pPr>
      <w:r w:rsidRPr="00C94EC7">
        <w:rPr>
          <w:rFonts w:ascii="Arial" w:hAnsi="Arial" w:cs="Arial"/>
          <w:b/>
        </w:rPr>
        <w:t>Aktivnost: Stručno, administrativno i tehničko osoblje</w:t>
      </w:r>
      <w:r w:rsidRPr="00C94EC7">
        <w:rPr>
          <w:rFonts w:ascii="Arial" w:hAnsi="Arial" w:cs="Arial"/>
        </w:rPr>
        <w:t xml:space="preserve"> – tekući plan od </w:t>
      </w:r>
      <w:r w:rsidR="00F6442F">
        <w:rPr>
          <w:rFonts w:ascii="Arial" w:hAnsi="Arial" w:cs="Arial"/>
        </w:rPr>
        <w:t>478.740</w:t>
      </w:r>
      <w:r>
        <w:rPr>
          <w:rFonts w:ascii="Arial" w:hAnsi="Arial" w:cs="Arial"/>
        </w:rPr>
        <w:t>,00 eura</w:t>
      </w:r>
      <w:r w:rsidRPr="00C94EC7">
        <w:rPr>
          <w:rFonts w:ascii="Arial" w:hAnsi="Arial" w:cs="Arial"/>
        </w:rPr>
        <w:t xml:space="preserve"> ostvaren je u visini od </w:t>
      </w:r>
      <w:r w:rsidR="00F6442F">
        <w:rPr>
          <w:rFonts w:ascii="Arial" w:hAnsi="Arial" w:cs="Arial"/>
        </w:rPr>
        <w:t>250.976,46</w:t>
      </w:r>
      <w:r>
        <w:rPr>
          <w:rFonts w:ascii="Arial" w:hAnsi="Arial" w:cs="Arial"/>
        </w:rPr>
        <w:t xml:space="preserve"> eura</w:t>
      </w:r>
      <w:r w:rsidRPr="00C94EC7">
        <w:rPr>
          <w:rFonts w:ascii="Arial" w:hAnsi="Arial" w:cs="Arial"/>
        </w:rPr>
        <w:t xml:space="preserve"> ili </w:t>
      </w:r>
      <w:r w:rsidR="00F6442F">
        <w:rPr>
          <w:rFonts w:ascii="Arial" w:hAnsi="Arial" w:cs="Arial"/>
        </w:rPr>
        <w:t>52,42</w:t>
      </w:r>
      <w:r w:rsidRPr="00C94EC7">
        <w:rPr>
          <w:rFonts w:ascii="Arial" w:hAnsi="Arial" w:cs="Arial"/>
        </w:rPr>
        <w:t>% godišnjeg plana. Izvršenje se odnosi na ispl</w:t>
      </w:r>
      <w:r w:rsidR="00712447">
        <w:rPr>
          <w:rFonts w:ascii="Arial" w:hAnsi="Arial" w:cs="Arial"/>
        </w:rPr>
        <w:t>atu plaća, doprinosa na plaće,</w:t>
      </w:r>
      <w:r w:rsidR="00712447" w:rsidRPr="00712447">
        <w:t xml:space="preserve"> </w:t>
      </w:r>
      <w:r w:rsidR="00712447" w:rsidRPr="00712447">
        <w:rPr>
          <w:rFonts w:ascii="Arial" w:hAnsi="Arial" w:cs="Arial"/>
        </w:rPr>
        <w:t>jubilarne nagrad</w:t>
      </w:r>
      <w:r w:rsidR="00712447">
        <w:rPr>
          <w:rFonts w:ascii="Arial" w:hAnsi="Arial" w:cs="Arial"/>
        </w:rPr>
        <w:t xml:space="preserve">e, nagrade za radne rezultate, </w:t>
      </w:r>
      <w:r w:rsidR="00712447" w:rsidRPr="00712447">
        <w:rPr>
          <w:rFonts w:ascii="Arial" w:hAnsi="Arial" w:cs="Arial"/>
        </w:rPr>
        <w:t>naknade za smrt člana uže obitelji</w:t>
      </w:r>
      <w:r w:rsidR="00712447">
        <w:rPr>
          <w:rFonts w:ascii="Arial" w:hAnsi="Arial" w:cs="Arial"/>
        </w:rPr>
        <w:t xml:space="preserve"> te ostalih rashoda za plaće</w:t>
      </w:r>
      <w:r w:rsidRPr="00C94EC7">
        <w:rPr>
          <w:rFonts w:ascii="Arial" w:hAnsi="Arial" w:cs="Arial"/>
        </w:rPr>
        <w:t xml:space="preserve"> u ustanovi </w:t>
      </w:r>
      <w:r>
        <w:rPr>
          <w:rFonts w:ascii="Arial" w:hAnsi="Arial" w:cs="Arial"/>
        </w:rPr>
        <w:t xml:space="preserve">u kojoj je na </w:t>
      </w:r>
      <w:r w:rsidR="00712447">
        <w:rPr>
          <w:rFonts w:ascii="Arial" w:hAnsi="Arial" w:cs="Arial"/>
        </w:rPr>
        <w:t>kraju izvještajnog polugodišnjeg razdoblja 2025. godine bilo prosječno 18 zaposlenih.</w:t>
      </w:r>
    </w:p>
    <w:p w14:paraId="39379CDE" w14:textId="4F73E08C" w:rsidR="00F616D5" w:rsidRPr="00C94EC7" w:rsidRDefault="00F616D5" w:rsidP="00F616D5">
      <w:pPr>
        <w:spacing w:line="276" w:lineRule="auto"/>
        <w:jc w:val="both"/>
        <w:rPr>
          <w:rFonts w:ascii="Arial" w:hAnsi="Arial" w:cs="Arial"/>
          <w:bCs/>
        </w:rPr>
      </w:pPr>
      <w:r w:rsidRPr="00C94EC7">
        <w:rPr>
          <w:rFonts w:ascii="Arial" w:hAnsi="Arial" w:cs="Arial"/>
          <w:b/>
        </w:rPr>
        <w:t>Aktivnost: Redovna djelatnost</w:t>
      </w:r>
      <w:r w:rsidRPr="00C94EC7">
        <w:rPr>
          <w:rFonts w:ascii="Arial" w:hAnsi="Arial" w:cs="Arial"/>
        </w:rPr>
        <w:t xml:space="preserve"> </w:t>
      </w:r>
      <w:r w:rsidRPr="00C94EC7">
        <w:rPr>
          <w:rFonts w:ascii="Arial" w:hAnsi="Arial" w:cs="Arial"/>
          <w:b/>
        </w:rPr>
        <w:t>ustanove</w:t>
      </w:r>
      <w:r w:rsidRPr="00C94EC7">
        <w:rPr>
          <w:rFonts w:ascii="Arial" w:hAnsi="Arial" w:cs="Arial"/>
        </w:rPr>
        <w:t xml:space="preserve"> – tekući plan od </w:t>
      </w:r>
      <w:r w:rsidR="00712447">
        <w:rPr>
          <w:rFonts w:ascii="Arial" w:hAnsi="Arial" w:cs="Arial"/>
        </w:rPr>
        <w:t>181.200</w:t>
      </w:r>
      <w:r>
        <w:rPr>
          <w:rFonts w:ascii="Arial" w:hAnsi="Arial" w:cs="Arial"/>
        </w:rPr>
        <w:t>,00</w:t>
      </w:r>
      <w:r w:rsidRPr="00C94EC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eura</w:t>
      </w:r>
      <w:r w:rsidRPr="00C94EC7">
        <w:rPr>
          <w:rFonts w:ascii="Arial" w:hAnsi="Arial" w:cs="Arial"/>
          <w:bCs/>
        </w:rPr>
        <w:t xml:space="preserve"> realiziran je u visini od </w:t>
      </w:r>
      <w:r w:rsidR="00712447">
        <w:rPr>
          <w:rFonts w:ascii="Arial" w:hAnsi="Arial" w:cs="Arial"/>
          <w:bCs/>
        </w:rPr>
        <w:t>81.884,53</w:t>
      </w:r>
      <w:r w:rsidRPr="00C94EC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eura</w:t>
      </w:r>
      <w:r w:rsidRPr="00C94EC7">
        <w:rPr>
          <w:rFonts w:ascii="Arial" w:hAnsi="Arial" w:cs="Arial"/>
          <w:bCs/>
        </w:rPr>
        <w:t xml:space="preserve"> ili </w:t>
      </w:r>
      <w:r w:rsidR="00712447">
        <w:rPr>
          <w:rFonts w:ascii="Arial" w:hAnsi="Arial" w:cs="Arial"/>
          <w:bCs/>
        </w:rPr>
        <w:t>45,19</w:t>
      </w:r>
      <w:r w:rsidRPr="00C94EC7">
        <w:rPr>
          <w:rFonts w:ascii="Arial" w:hAnsi="Arial" w:cs="Arial"/>
          <w:bCs/>
        </w:rPr>
        <w:t>% godišnje</w:t>
      </w:r>
      <w:r w:rsidR="002C300A">
        <w:rPr>
          <w:rFonts w:ascii="Arial" w:hAnsi="Arial" w:cs="Arial"/>
          <w:bCs/>
        </w:rPr>
        <w:t>g</w:t>
      </w:r>
      <w:r w:rsidRPr="00C94EC7">
        <w:rPr>
          <w:rFonts w:ascii="Arial" w:hAnsi="Arial" w:cs="Arial"/>
          <w:bCs/>
        </w:rPr>
        <w:t xml:space="preserve"> iznosa.</w:t>
      </w:r>
      <w:r>
        <w:rPr>
          <w:rFonts w:ascii="Arial" w:hAnsi="Arial" w:cs="Arial"/>
          <w:bCs/>
        </w:rPr>
        <w:t xml:space="preserve"> </w:t>
      </w:r>
      <w:r w:rsidRPr="00C94EC7">
        <w:rPr>
          <w:rFonts w:ascii="Arial" w:hAnsi="Arial" w:cs="Arial"/>
          <w:bCs/>
        </w:rPr>
        <w:t xml:space="preserve">Planirana proračunska sredstva u iznosu od </w:t>
      </w:r>
      <w:r w:rsidR="00996BDE">
        <w:rPr>
          <w:rFonts w:ascii="Arial" w:hAnsi="Arial" w:cs="Arial"/>
          <w:bCs/>
        </w:rPr>
        <w:t>173</w:t>
      </w:r>
      <w:r>
        <w:rPr>
          <w:rFonts w:ascii="Arial" w:hAnsi="Arial" w:cs="Arial"/>
          <w:bCs/>
        </w:rPr>
        <w:t>.</w:t>
      </w:r>
      <w:r w:rsidR="00712447">
        <w:rPr>
          <w:rFonts w:ascii="Arial" w:hAnsi="Arial" w:cs="Arial"/>
          <w:bCs/>
        </w:rPr>
        <w:t>2</w:t>
      </w:r>
      <w:r w:rsidR="00E2718E">
        <w:rPr>
          <w:rFonts w:ascii="Arial" w:hAnsi="Arial" w:cs="Arial"/>
          <w:bCs/>
        </w:rPr>
        <w:t>00</w:t>
      </w:r>
      <w:r>
        <w:rPr>
          <w:rFonts w:ascii="Arial" w:hAnsi="Arial" w:cs="Arial"/>
          <w:bCs/>
        </w:rPr>
        <w:t>,00 eura</w:t>
      </w:r>
      <w:r w:rsidRPr="00C94EC7">
        <w:rPr>
          <w:rFonts w:ascii="Arial" w:hAnsi="Arial" w:cs="Arial"/>
          <w:bCs/>
        </w:rPr>
        <w:t xml:space="preserve"> ostvarena su u iznosu od </w:t>
      </w:r>
      <w:r w:rsidR="00996BDE">
        <w:rPr>
          <w:rFonts w:ascii="Arial" w:hAnsi="Arial" w:cs="Arial"/>
          <w:bCs/>
        </w:rPr>
        <w:t>80.282,65</w:t>
      </w:r>
      <w:r>
        <w:rPr>
          <w:rFonts w:ascii="Arial" w:hAnsi="Arial" w:cs="Arial"/>
          <w:bCs/>
        </w:rPr>
        <w:t xml:space="preserve"> eura</w:t>
      </w:r>
      <w:r w:rsidRPr="00C94EC7">
        <w:rPr>
          <w:rFonts w:ascii="Arial" w:hAnsi="Arial" w:cs="Arial"/>
          <w:bCs/>
        </w:rPr>
        <w:t xml:space="preserve"> ili </w:t>
      </w:r>
      <w:r w:rsidR="00996BDE">
        <w:rPr>
          <w:rFonts w:ascii="Arial" w:hAnsi="Arial" w:cs="Arial"/>
          <w:bCs/>
        </w:rPr>
        <w:t>46,35</w:t>
      </w:r>
      <w:r w:rsidRPr="00C94EC7">
        <w:rPr>
          <w:rFonts w:ascii="Arial" w:hAnsi="Arial" w:cs="Arial"/>
          <w:bCs/>
        </w:rPr>
        <w:t xml:space="preserve">%. </w:t>
      </w:r>
      <w:r w:rsidRPr="00C94EC7">
        <w:rPr>
          <w:rFonts w:ascii="Arial" w:hAnsi="Arial" w:cs="Arial"/>
        </w:rPr>
        <w:t>Izvršenje se odnosi na redovno poslovanje Ustanove, odnosno njezine rashode za režije</w:t>
      </w:r>
      <w:r w:rsidR="00E2718E">
        <w:rPr>
          <w:rFonts w:ascii="Arial" w:hAnsi="Arial" w:cs="Arial"/>
        </w:rPr>
        <w:t xml:space="preserve"> i redovne rashode poslovanja</w:t>
      </w:r>
      <w:r w:rsidR="00996BDE">
        <w:rPr>
          <w:rFonts w:ascii="Arial" w:hAnsi="Arial" w:cs="Arial"/>
        </w:rPr>
        <w:t xml:space="preserve"> kao što su materijal i tekuće održavanje </w:t>
      </w:r>
      <w:r w:rsidRPr="00C94EC7">
        <w:rPr>
          <w:rFonts w:ascii="Arial" w:hAnsi="Arial" w:cs="Arial"/>
        </w:rPr>
        <w:t xml:space="preserve"> uključujući i naknade za prijevoz zaposlenika na posao i s posla.</w:t>
      </w:r>
      <w:r w:rsidRPr="00C94EC7">
        <w:rPr>
          <w:rFonts w:ascii="Arial" w:hAnsi="Arial" w:cs="Arial"/>
          <w:bCs/>
        </w:rPr>
        <w:t xml:space="preserve"> </w:t>
      </w:r>
      <w:r w:rsidRPr="00C94EC7">
        <w:rPr>
          <w:rFonts w:ascii="Arial" w:hAnsi="Arial" w:cs="Arial"/>
        </w:rPr>
        <w:t xml:space="preserve">Aktivnost je </w:t>
      </w:r>
      <w:r>
        <w:rPr>
          <w:rFonts w:ascii="Arial" w:hAnsi="Arial" w:cs="Arial"/>
        </w:rPr>
        <w:t xml:space="preserve">manjim </w:t>
      </w:r>
      <w:r w:rsidRPr="00C94EC7">
        <w:rPr>
          <w:rFonts w:ascii="Arial" w:hAnsi="Arial" w:cs="Arial"/>
        </w:rPr>
        <w:t xml:space="preserve">dijelom </w:t>
      </w:r>
      <w:r w:rsidRPr="00C94EC7">
        <w:rPr>
          <w:rFonts w:ascii="Arial" w:hAnsi="Arial" w:cs="Arial"/>
          <w:color w:val="000000"/>
        </w:rPr>
        <w:t>financirana i iz vlastitih sredstava</w:t>
      </w:r>
      <w:r>
        <w:rPr>
          <w:rFonts w:ascii="Arial" w:hAnsi="Arial" w:cs="Arial"/>
          <w:color w:val="000000"/>
        </w:rPr>
        <w:t>.</w:t>
      </w:r>
    </w:p>
    <w:p w14:paraId="2589CC10" w14:textId="6DF2F6C1" w:rsidR="00F616D5" w:rsidRDefault="00F616D5" w:rsidP="00F616D5">
      <w:pPr>
        <w:spacing w:line="276" w:lineRule="auto"/>
        <w:jc w:val="both"/>
        <w:rPr>
          <w:rFonts w:ascii="Arial" w:hAnsi="Arial" w:cs="Arial"/>
          <w:bCs/>
        </w:rPr>
      </w:pPr>
      <w:r w:rsidRPr="00C94EC7">
        <w:rPr>
          <w:rFonts w:ascii="Arial" w:hAnsi="Arial" w:cs="Arial"/>
          <w:b/>
        </w:rPr>
        <w:t>Aktivnost: Programske aktivnosti</w:t>
      </w:r>
      <w:r w:rsidRPr="00C94EC7">
        <w:rPr>
          <w:rFonts w:ascii="Arial" w:hAnsi="Arial" w:cs="Arial"/>
        </w:rPr>
        <w:t xml:space="preserve"> </w:t>
      </w:r>
      <w:r w:rsidRPr="00C94EC7">
        <w:rPr>
          <w:rFonts w:ascii="Arial" w:hAnsi="Arial" w:cs="Arial"/>
          <w:b/>
        </w:rPr>
        <w:t>ustanove</w:t>
      </w:r>
      <w:r w:rsidRPr="00C94EC7">
        <w:rPr>
          <w:rFonts w:ascii="Arial" w:hAnsi="Arial" w:cs="Arial"/>
        </w:rPr>
        <w:t xml:space="preserve"> – tekući plan od </w:t>
      </w:r>
      <w:r w:rsidR="00996BDE">
        <w:rPr>
          <w:rFonts w:ascii="Arial" w:hAnsi="Arial" w:cs="Arial"/>
        </w:rPr>
        <w:t>166.920</w:t>
      </w:r>
      <w:r>
        <w:rPr>
          <w:rFonts w:ascii="Arial" w:hAnsi="Arial" w:cs="Arial"/>
        </w:rPr>
        <w:t>,00 eura</w:t>
      </w:r>
      <w:r w:rsidRPr="00C94EC7">
        <w:rPr>
          <w:rFonts w:ascii="Arial" w:hAnsi="Arial" w:cs="Arial"/>
          <w:bCs/>
        </w:rPr>
        <w:t xml:space="preserve"> realiziran je u iznosu od </w:t>
      </w:r>
      <w:r w:rsidR="00996BDE">
        <w:rPr>
          <w:rFonts w:ascii="Arial" w:hAnsi="Arial" w:cs="Arial"/>
          <w:bCs/>
        </w:rPr>
        <w:t>67.733,29</w:t>
      </w:r>
      <w:r>
        <w:rPr>
          <w:rFonts w:ascii="Arial" w:hAnsi="Arial" w:cs="Arial"/>
          <w:bCs/>
        </w:rPr>
        <w:t xml:space="preserve"> eura</w:t>
      </w:r>
      <w:r w:rsidRPr="00C94EC7">
        <w:rPr>
          <w:rFonts w:ascii="Arial" w:hAnsi="Arial" w:cs="Arial"/>
          <w:bCs/>
        </w:rPr>
        <w:t xml:space="preserve"> ili </w:t>
      </w:r>
      <w:r w:rsidR="00996BDE">
        <w:rPr>
          <w:rFonts w:ascii="Arial" w:hAnsi="Arial" w:cs="Arial"/>
          <w:bCs/>
        </w:rPr>
        <w:t>40,58</w:t>
      </w:r>
      <w:r w:rsidRPr="00C94EC7">
        <w:rPr>
          <w:rFonts w:ascii="Arial" w:hAnsi="Arial" w:cs="Arial"/>
          <w:bCs/>
        </w:rPr>
        <w:t>% godišnje</w:t>
      </w:r>
      <w:r w:rsidR="00E2718E">
        <w:rPr>
          <w:rFonts w:ascii="Arial" w:hAnsi="Arial" w:cs="Arial"/>
          <w:bCs/>
        </w:rPr>
        <w:t>g</w:t>
      </w:r>
      <w:r w:rsidRPr="00C94EC7">
        <w:rPr>
          <w:rFonts w:ascii="Arial" w:hAnsi="Arial" w:cs="Arial"/>
          <w:bCs/>
        </w:rPr>
        <w:t xml:space="preserve"> iznosa.</w:t>
      </w:r>
      <w:r>
        <w:rPr>
          <w:rFonts w:ascii="Arial" w:hAnsi="Arial" w:cs="Arial"/>
          <w:bCs/>
        </w:rPr>
        <w:t xml:space="preserve"> </w:t>
      </w:r>
      <w:r w:rsidRPr="00C94EC7">
        <w:rPr>
          <w:rFonts w:ascii="Arial" w:hAnsi="Arial" w:cs="Arial"/>
          <w:bCs/>
        </w:rPr>
        <w:t xml:space="preserve">Planirana proračunska sredstva u iznosu od </w:t>
      </w:r>
      <w:r w:rsidR="008D665A">
        <w:rPr>
          <w:rFonts w:ascii="Arial" w:hAnsi="Arial" w:cs="Arial"/>
          <w:bCs/>
        </w:rPr>
        <w:t>50.770</w:t>
      </w:r>
      <w:r>
        <w:rPr>
          <w:rFonts w:ascii="Arial" w:hAnsi="Arial" w:cs="Arial"/>
          <w:bCs/>
        </w:rPr>
        <w:t>,00 eura</w:t>
      </w:r>
      <w:r w:rsidRPr="00C94EC7">
        <w:rPr>
          <w:rFonts w:ascii="Arial" w:hAnsi="Arial" w:cs="Arial"/>
          <w:bCs/>
        </w:rPr>
        <w:t xml:space="preserve"> </w:t>
      </w:r>
      <w:r w:rsidRPr="00C94EC7">
        <w:rPr>
          <w:rFonts w:ascii="Arial" w:hAnsi="Arial" w:cs="Arial"/>
          <w:bCs/>
        </w:rPr>
        <w:lastRenderedPageBreak/>
        <w:t xml:space="preserve">ostvarena su u iznosu od </w:t>
      </w:r>
      <w:r w:rsidR="008D665A">
        <w:rPr>
          <w:rFonts w:ascii="Arial" w:hAnsi="Arial" w:cs="Arial"/>
          <w:bCs/>
        </w:rPr>
        <w:t>12.872,39</w:t>
      </w:r>
      <w:r>
        <w:rPr>
          <w:rFonts w:ascii="Arial" w:hAnsi="Arial" w:cs="Arial"/>
          <w:bCs/>
        </w:rPr>
        <w:t xml:space="preserve"> eura</w:t>
      </w:r>
      <w:r w:rsidRPr="00C94EC7">
        <w:rPr>
          <w:rFonts w:ascii="Arial" w:hAnsi="Arial" w:cs="Arial"/>
          <w:bCs/>
        </w:rPr>
        <w:t xml:space="preserve"> ili </w:t>
      </w:r>
      <w:r w:rsidR="008D665A">
        <w:rPr>
          <w:rFonts w:ascii="Arial" w:hAnsi="Arial" w:cs="Arial"/>
          <w:bCs/>
        </w:rPr>
        <w:t>25,35</w:t>
      </w:r>
      <w:r w:rsidRPr="00C94EC7">
        <w:rPr>
          <w:rFonts w:ascii="Arial" w:hAnsi="Arial" w:cs="Arial"/>
          <w:bCs/>
        </w:rPr>
        <w:t>% za provedbu programa.</w:t>
      </w:r>
      <w:r>
        <w:rPr>
          <w:rFonts w:ascii="Arial" w:hAnsi="Arial" w:cs="Arial"/>
          <w:bCs/>
        </w:rPr>
        <w:t xml:space="preserve"> </w:t>
      </w:r>
      <w:r w:rsidRPr="00C94EC7">
        <w:rPr>
          <w:rFonts w:ascii="Arial" w:hAnsi="Arial" w:cs="Arial"/>
          <w:bCs/>
        </w:rPr>
        <w:t xml:space="preserve">Programska aktivnost financirana je i iz vlastitih sredstava ostvarenih </w:t>
      </w:r>
      <w:r>
        <w:rPr>
          <w:rFonts w:ascii="Arial" w:hAnsi="Arial" w:cs="Arial"/>
          <w:bCs/>
        </w:rPr>
        <w:t xml:space="preserve">od </w:t>
      </w:r>
      <w:r w:rsidRPr="00C94EC7">
        <w:rPr>
          <w:rFonts w:ascii="Arial" w:hAnsi="Arial" w:cs="Arial"/>
          <w:bCs/>
        </w:rPr>
        <w:t xml:space="preserve">davanja prostora na privremeno i povremeno korištenje, </w:t>
      </w:r>
      <w:r w:rsidRPr="00A047AC">
        <w:rPr>
          <w:rFonts w:ascii="Arial" w:hAnsi="Arial" w:cs="Arial"/>
          <w:bCs/>
        </w:rPr>
        <w:t xml:space="preserve">iz prihoda od prodaje ulaznica, </w:t>
      </w:r>
      <w:r w:rsidRPr="00C94EC7">
        <w:rPr>
          <w:rFonts w:ascii="Arial" w:hAnsi="Arial" w:cs="Arial"/>
          <w:bCs/>
        </w:rPr>
        <w:t xml:space="preserve">sredstava </w:t>
      </w:r>
      <w:r w:rsidRPr="00C94EC7">
        <w:rPr>
          <w:rFonts w:ascii="Arial" w:hAnsi="Arial" w:cs="Arial"/>
        </w:rPr>
        <w:t>Ministarstva kulture i medija RH,</w:t>
      </w:r>
      <w:r>
        <w:rPr>
          <w:rFonts w:ascii="Arial" w:hAnsi="Arial" w:cs="Arial"/>
        </w:rPr>
        <w:t xml:space="preserve"> Primorsko-goranske županije, Turističke zajednice grada Rijeke te </w:t>
      </w:r>
      <w:r w:rsidRPr="00D727DA">
        <w:rPr>
          <w:rFonts w:ascii="Arial" w:hAnsi="Arial" w:cs="Arial"/>
        </w:rPr>
        <w:t>prenesenog viška</w:t>
      </w:r>
      <w:r w:rsidR="008D665A">
        <w:rPr>
          <w:rFonts w:ascii="Arial" w:hAnsi="Arial" w:cs="Arial"/>
        </w:rPr>
        <w:t xml:space="preserve"> po osnovi partnerstva u EU projektu Moving Balkans – regionalna plesna platforma</w:t>
      </w:r>
      <w:r>
        <w:rPr>
          <w:rFonts w:ascii="Arial" w:hAnsi="Arial" w:cs="Arial"/>
        </w:rPr>
        <w:t>,</w:t>
      </w:r>
      <w:r w:rsidRPr="00D727DA">
        <w:rPr>
          <w:rFonts w:ascii="Arial" w:hAnsi="Arial" w:cs="Arial"/>
        </w:rPr>
        <w:t xml:space="preserve"> i</w:t>
      </w:r>
      <w:r w:rsidRPr="00C94E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Pr="00C94EC7">
        <w:rPr>
          <w:rFonts w:ascii="Arial" w:hAnsi="Arial" w:cs="Arial"/>
          <w:bCs/>
        </w:rPr>
        <w:t xml:space="preserve">u planiranom iznosu od </w:t>
      </w:r>
      <w:r w:rsidR="008D665A">
        <w:rPr>
          <w:rFonts w:ascii="Arial" w:hAnsi="Arial" w:cs="Arial"/>
          <w:bCs/>
        </w:rPr>
        <w:t>116.150</w:t>
      </w:r>
      <w:r>
        <w:rPr>
          <w:rFonts w:ascii="Arial" w:hAnsi="Arial" w:cs="Arial"/>
          <w:bCs/>
        </w:rPr>
        <w:t>,00 eura</w:t>
      </w:r>
      <w:r w:rsidRPr="00C94EC7">
        <w:rPr>
          <w:rFonts w:ascii="Arial" w:hAnsi="Arial" w:cs="Arial"/>
          <w:bCs/>
        </w:rPr>
        <w:t xml:space="preserve"> i sa ostvarenjem </w:t>
      </w:r>
      <w:r w:rsidR="008D665A">
        <w:rPr>
          <w:rFonts w:ascii="Arial" w:hAnsi="Arial" w:cs="Arial"/>
          <w:bCs/>
        </w:rPr>
        <w:t>54.860,90</w:t>
      </w:r>
      <w:r>
        <w:rPr>
          <w:rFonts w:ascii="Arial" w:hAnsi="Arial" w:cs="Arial"/>
          <w:bCs/>
        </w:rPr>
        <w:t xml:space="preserve"> eura</w:t>
      </w:r>
      <w:r w:rsidRPr="00C94EC7">
        <w:rPr>
          <w:rFonts w:ascii="Arial" w:hAnsi="Arial" w:cs="Arial"/>
          <w:bCs/>
        </w:rPr>
        <w:t xml:space="preserve">, odnosno </w:t>
      </w:r>
      <w:r w:rsidR="008B6F8C">
        <w:rPr>
          <w:rFonts w:ascii="Arial" w:hAnsi="Arial" w:cs="Arial"/>
          <w:bCs/>
        </w:rPr>
        <w:t>47,23</w:t>
      </w:r>
      <w:r w:rsidRPr="00C94EC7">
        <w:rPr>
          <w:rFonts w:ascii="Arial" w:hAnsi="Arial" w:cs="Arial"/>
          <w:bCs/>
        </w:rPr>
        <w:t xml:space="preserve">%. </w:t>
      </w:r>
    </w:p>
    <w:p w14:paraId="49CAAF53" w14:textId="37EC567C" w:rsidR="00B73609" w:rsidRDefault="00F616D5" w:rsidP="00F616D5">
      <w:pPr>
        <w:spacing w:line="276" w:lineRule="auto"/>
        <w:jc w:val="both"/>
        <w:rPr>
          <w:rFonts w:ascii="Arial" w:hAnsi="Arial" w:cs="Arial"/>
        </w:rPr>
      </w:pPr>
      <w:r w:rsidRPr="007F58E2">
        <w:rPr>
          <w:rFonts w:ascii="Arial" w:hAnsi="Arial" w:cs="Arial"/>
        </w:rPr>
        <w:t>Od 1. siječnja do 3</w:t>
      </w:r>
      <w:r w:rsidR="007C4765">
        <w:rPr>
          <w:rFonts w:ascii="Arial" w:hAnsi="Arial" w:cs="Arial"/>
        </w:rPr>
        <w:t>0</w:t>
      </w:r>
      <w:r w:rsidRPr="007F58E2">
        <w:rPr>
          <w:rFonts w:ascii="Arial" w:hAnsi="Arial" w:cs="Arial"/>
        </w:rPr>
        <w:t xml:space="preserve">. </w:t>
      </w:r>
      <w:r w:rsidR="007C4765">
        <w:rPr>
          <w:rFonts w:ascii="Arial" w:hAnsi="Arial" w:cs="Arial"/>
        </w:rPr>
        <w:t>lipnja</w:t>
      </w:r>
      <w:r w:rsidRPr="007F58E2">
        <w:rPr>
          <w:rFonts w:ascii="Arial" w:hAnsi="Arial" w:cs="Arial"/>
        </w:rPr>
        <w:t xml:space="preserve"> 202</w:t>
      </w:r>
      <w:r w:rsidR="008B6F8C">
        <w:rPr>
          <w:rFonts w:ascii="Arial" w:hAnsi="Arial" w:cs="Arial"/>
        </w:rPr>
        <w:t>5</w:t>
      </w:r>
      <w:r w:rsidRPr="007F58E2">
        <w:rPr>
          <w:rFonts w:ascii="Arial" w:hAnsi="Arial" w:cs="Arial"/>
        </w:rPr>
        <w:t xml:space="preserve">. godine u HKD-u ukupno je realizirano </w:t>
      </w:r>
      <w:r w:rsidR="008B6F8C">
        <w:rPr>
          <w:rFonts w:ascii="Arial" w:hAnsi="Arial" w:cs="Arial"/>
        </w:rPr>
        <w:t>133</w:t>
      </w:r>
      <w:r w:rsidRPr="007F58E2">
        <w:rPr>
          <w:rFonts w:ascii="Arial" w:hAnsi="Arial" w:cs="Arial"/>
        </w:rPr>
        <w:t xml:space="preserve"> programa / </w:t>
      </w:r>
      <w:r w:rsidR="008B6F8C">
        <w:rPr>
          <w:rFonts w:ascii="Arial" w:hAnsi="Arial" w:cs="Arial"/>
        </w:rPr>
        <w:t>46.353</w:t>
      </w:r>
      <w:r w:rsidR="006615A7" w:rsidRPr="006615A7">
        <w:rPr>
          <w:rFonts w:ascii="Arial" w:hAnsi="Arial" w:cs="Arial"/>
        </w:rPr>
        <w:t xml:space="preserve"> posjetitelja</w:t>
      </w:r>
      <w:r w:rsidR="006615A7">
        <w:rPr>
          <w:rFonts w:ascii="Arial" w:hAnsi="Arial" w:cs="Arial"/>
        </w:rPr>
        <w:t>.</w:t>
      </w:r>
      <w:r w:rsidR="008B6F8C">
        <w:rPr>
          <w:rFonts w:ascii="Arial" w:hAnsi="Arial" w:cs="Arial"/>
        </w:rPr>
        <w:t xml:space="preserve"> Između ostalog, proveden je festival </w:t>
      </w:r>
      <w:r>
        <w:rPr>
          <w:rFonts w:ascii="Arial" w:hAnsi="Arial" w:cs="Arial"/>
        </w:rPr>
        <w:t>Port of dance</w:t>
      </w:r>
      <w:r w:rsidR="00B73609">
        <w:rPr>
          <w:rFonts w:ascii="Arial" w:hAnsi="Arial" w:cs="Arial"/>
        </w:rPr>
        <w:t xml:space="preserve"> – festival suvremenog plesa</w:t>
      </w:r>
      <w:r w:rsidR="008B6F8C">
        <w:rPr>
          <w:rFonts w:ascii="Arial" w:hAnsi="Arial" w:cs="Arial"/>
        </w:rPr>
        <w:t xml:space="preserve">, 3 koncerta, showcase za Moving Balkans projekt, </w:t>
      </w:r>
      <w:r w:rsidR="00FD2481">
        <w:rPr>
          <w:rFonts w:ascii="Arial" w:hAnsi="Arial" w:cs="Arial"/>
        </w:rPr>
        <w:t xml:space="preserve">plesne predstave za Aerowaves projekt, </w:t>
      </w:r>
      <w:r w:rsidR="008B6F8C">
        <w:rPr>
          <w:rFonts w:ascii="Arial" w:hAnsi="Arial" w:cs="Arial"/>
        </w:rPr>
        <w:t>radionice za djecu i VR predstave u sklopu programa Kreativne plesne priče</w:t>
      </w:r>
      <w:r>
        <w:rPr>
          <w:rFonts w:ascii="Arial" w:hAnsi="Arial" w:cs="Arial"/>
        </w:rPr>
        <w:t>.</w:t>
      </w:r>
      <w:r w:rsidRPr="007F58E2">
        <w:rPr>
          <w:rFonts w:ascii="Arial" w:hAnsi="Arial" w:cs="Arial"/>
        </w:rPr>
        <w:t xml:space="preserve"> Volonterski program koji HKD provodi kao naslijeđe Rijeke 2020 – Europske prijestolnice kulture, zabilježio je broj</w:t>
      </w:r>
      <w:r w:rsidR="008B6F8C">
        <w:rPr>
          <w:rFonts w:ascii="Arial" w:hAnsi="Arial" w:cs="Arial"/>
        </w:rPr>
        <w:t xml:space="preserve"> od</w:t>
      </w:r>
      <w:r w:rsidRPr="007F58E2">
        <w:rPr>
          <w:rFonts w:ascii="Arial" w:hAnsi="Arial" w:cs="Arial"/>
        </w:rPr>
        <w:t xml:space="preserve"> </w:t>
      </w:r>
      <w:r w:rsidR="008B6F8C">
        <w:rPr>
          <w:rFonts w:ascii="Arial" w:hAnsi="Arial" w:cs="Arial"/>
        </w:rPr>
        <w:t>70 aktivnih volontera / 272</w:t>
      </w:r>
      <w:r w:rsidR="00B73609" w:rsidRPr="00B73609">
        <w:rPr>
          <w:rFonts w:ascii="Arial" w:hAnsi="Arial" w:cs="Arial"/>
        </w:rPr>
        <w:t xml:space="preserve"> volontera ukupno angažiranih </w:t>
      </w:r>
      <w:r w:rsidR="00B73609">
        <w:rPr>
          <w:rFonts w:ascii="Arial" w:hAnsi="Arial" w:cs="Arial"/>
        </w:rPr>
        <w:t xml:space="preserve">na </w:t>
      </w:r>
      <w:r w:rsidR="00FD2481">
        <w:rPr>
          <w:rFonts w:ascii="Arial" w:hAnsi="Arial" w:cs="Arial"/>
        </w:rPr>
        <w:t>39</w:t>
      </w:r>
      <w:r w:rsidR="00B73609" w:rsidRPr="00B73609">
        <w:rPr>
          <w:rFonts w:ascii="Arial" w:hAnsi="Arial" w:cs="Arial"/>
        </w:rPr>
        <w:t xml:space="preserve"> događanja i aktivnosti</w:t>
      </w:r>
      <w:r w:rsidR="00B73609">
        <w:rPr>
          <w:rFonts w:ascii="Arial" w:hAnsi="Arial" w:cs="Arial"/>
        </w:rPr>
        <w:t>.</w:t>
      </w:r>
      <w:r w:rsidR="00B73609" w:rsidRPr="00B73609">
        <w:rPr>
          <w:rFonts w:ascii="Arial" w:hAnsi="Arial" w:cs="Arial"/>
        </w:rPr>
        <w:t xml:space="preserve"> </w:t>
      </w:r>
    </w:p>
    <w:p w14:paraId="5D1E4FCB" w14:textId="77777777" w:rsidR="004B7CA6" w:rsidRPr="004B7CA6" w:rsidRDefault="00F616D5" w:rsidP="004B7CA6">
      <w:pPr>
        <w:spacing w:line="276" w:lineRule="auto"/>
        <w:jc w:val="both"/>
        <w:rPr>
          <w:rFonts w:ascii="Arial" w:hAnsi="Arial" w:cs="Arial"/>
        </w:rPr>
      </w:pPr>
      <w:bookmarkStart w:id="3" w:name="_Hlk171688964"/>
      <w:r w:rsidRPr="004B7CA6">
        <w:rPr>
          <w:rFonts w:ascii="Arial" w:hAnsi="Arial" w:cs="Arial"/>
          <w:b/>
        </w:rPr>
        <w:t>Aktivnost: Programska djelatnost galerije Kortil</w:t>
      </w:r>
      <w:r w:rsidRPr="004B7CA6">
        <w:rPr>
          <w:rFonts w:ascii="Arial" w:hAnsi="Arial" w:cs="Arial"/>
        </w:rPr>
        <w:t xml:space="preserve"> </w:t>
      </w:r>
      <w:bookmarkEnd w:id="3"/>
      <w:r w:rsidRPr="00C94EC7">
        <w:rPr>
          <w:rFonts w:ascii="Arial" w:hAnsi="Arial" w:cs="Arial"/>
        </w:rPr>
        <w:t xml:space="preserve">– </w:t>
      </w:r>
      <w:r w:rsidRPr="004B7CA6">
        <w:rPr>
          <w:rFonts w:ascii="Arial" w:hAnsi="Arial" w:cs="Arial"/>
        </w:rPr>
        <w:t xml:space="preserve">tekući plan od </w:t>
      </w:r>
      <w:r w:rsidR="00D844CC" w:rsidRPr="004B7CA6">
        <w:rPr>
          <w:rFonts w:ascii="Arial" w:hAnsi="Arial" w:cs="Arial"/>
        </w:rPr>
        <w:t>30.600</w:t>
      </w:r>
      <w:r w:rsidR="00C03252" w:rsidRPr="004B7CA6">
        <w:rPr>
          <w:rFonts w:ascii="Arial" w:hAnsi="Arial" w:cs="Arial"/>
        </w:rPr>
        <w:t>,00</w:t>
      </w:r>
      <w:r w:rsidRPr="004B7CA6">
        <w:rPr>
          <w:rFonts w:ascii="Arial" w:hAnsi="Arial" w:cs="Arial"/>
        </w:rPr>
        <w:t xml:space="preserve"> eura realiziran je u iznosu od </w:t>
      </w:r>
      <w:r w:rsidR="00D844CC" w:rsidRPr="004B7CA6">
        <w:rPr>
          <w:rFonts w:ascii="Arial" w:hAnsi="Arial" w:cs="Arial"/>
        </w:rPr>
        <w:t>13.158,85</w:t>
      </w:r>
      <w:r w:rsidRPr="004B7CA6">
        <w:rPr>
          <w:rFonts w:ascii="Arial" w:hAnsi="Arial" w:cs="Arial"/>
        </w:rPr>
        <w:t xml:space="preserve"> eura ili </w:t>
      </w:r>
      <w:r w:rsidR="00D844CC" w:rsidRPr="004B7CA6">
        <w:rPr>
          <w:rFonts w:ascii="Arial" w:hAnsi="Arial" w:cs="Arial"/>
        </w:rPr>
        <w:t>43,00</w:t>
      </w:r>
      <w:r w:rsidRPr="004B7CA6">
        <w:rPr>
          <w:rFonts w:ascii="Arial" w:hAnsi="Arial" w:cs="Arial"/>
        </w:rPr>
        <w:t>% godišnje</w:t>
      </w:r>
      <w:r w:rsidR="00D844CC" w:rsidRPr="004B7CA6">
        <w:rPr>
          <w:rFonts w:ascii="Arial" w:hAnsi="Arial" w:cs="Arial"/>
        </w:rPr>
        <w:t>g</w:t>
      </w:r>
      <w:r w:rsidRPr="004B7CA6">
        <w:rPr>
          <w:rFonts w:ascii="Arial" w:hAnsi="Arial" w:cs="Arial"/>
        </w:rPr>
        <w:t xml:space="preserve"> iznosa. Planirana proračunska sredstva u iznosu od </w:t>
      </w:r>
      <w:r w:rsidR="00D844CC" w:rsidRPr="004B7CA6">
        <w:rPr>
          <w:rFonts w:ascii="Arial" w:hAnsi="Arial" w:cs="Arial"/>
        </w:rPr>
        <w:t>14.00</w:t>
      </w:r>
      <w:r w:rsidR="00C03252" w:rsidRPr="004B7CA6">
        <w:rPr>
          <w:rFonts w:ascii="Arial" w:hAnsi="Arial" w:cs="Arial"/>
        </w:rPr>
        <w:t>0</w:t>
      </w:r>
      <w:r w:rsidRPr="004B7CA6">
        <w:rPr>
          <w:rFonts w:ascii="Arial" w:hAnsi="Arial" w:cs="Arial"/>
        </w:rPr>
        <w:t xml:space="preserve">,00 eura ostvarena su u iznosu od </w:t>
      </w:r>
      <w:r w:rsidR="00D844CC" w:rsidRPr="004B7CA6">
        <w:rPr>
          <w:rFonts w:ascii="Arial" w:hAnsi="Arial" w:cs="Arial"/>
        </w:rPr>
        <w:t>6.339,78</w:t>
      </w:r>
      <w:r w:rsidRPr="004B7CA6">
        <w:rPr>
          <w:rFonts w:ascii="Arial" w:hAnsi="Arial" w:cs="Arial"/>
        </w:rPr>
        <w:t xml:space="preserve"> eura ili </w:t>
      </w:r>
      <w:r w:rsidR="00D844CC" w:rsidRPr="004B7CA6">
        <w:rPr>
          <w:rFonts w:ascii="Arial" w:hAnsi="Arial" w:cs="Arial"/>
        </w:rPr>
        <w:t>45,28</w:t>
      </w:r>
      <w:r w:rsidRPr="004B7CA6">
        <w:rPr>
          <w:rFonts w:ascii="Arial" w:hAnsi="Arial" w:cs="Arial"/>
        </w:rPr>
        <w:t xml:space="preserve">% za provedbu programa galerije Kortil. Aktivnost je osim proračunskim sredstava Grada Rijeke, većim dijelom financirana i sredstvima Ministarstva kulture i medija RH i Primorsko-goranske županije. </w:t>
      </w:r>
      <w:r w:rsidR="00C03252" w:rsidRPr="004B7CA6">
        <w:rPr>
          <w:rFonts w:ascii="Arial" w:hAnsi="Arial" w:cs="Arial"/>
        </w:rPr>
        <w:t xml:space="preserve">Galerija Kortil izložbeni program u siječnju započela je </w:t>
      </w:r>
      <w:r w:rsidR="00D844CC" w:rsidRPr="004B7CA6">
        <w:rPr>
          <w:rFonts w:ascii="Arial" w:hAnsi="Arial" w:cs="Arial"/>
        </w:rPr>
        <w:t xml:space="preserve">izložbom ''Memoria'' fotografa Filipa Koludrovića uz predotvorenje i otvorenje prigodno za manifestaciju Noć muzeja. </w:t>
      </w:r>
      <w:r w:rsidR="00C03252" w:rsidRPr="004B7CA6">
        <w:rPr>
          <w:rFonts w:ascii="Arial" w:hAnsi="Arial" w:cs="Arial"/>
        </w:rPr>
        <w:t xml:space="preserve">Zatim je slijedila izložba </w:t>
      </w:r>
      <w:r w:rsidR="004B7CA6" w:rsidRPr="004B7CA6">
        <w:rPr>
          <w:rFonts w:ascii="Arial" w:hAnsi="Arial" w:cs="Arial"/>
        </w:rPr>
        <w:t>''Nepostojeći svijet/Mondo inesistente'' Maura Stipanova</w:t>
      </w:r>
      <w:r w:rsidR="00C03252" w:rsidRPr="004B7CA6">
        <w:rPr>
          <w:rFonts w:ascii="Arial" w:hAnsi="Arial" w:cs="Arial"/>
        </w:rPr>
        <w:t xml:space="preserve">. </w:t>
      </w:r>
      <w:r w:rsidR="004B7CA6" w:rsidRPr="004B7CA6">
        <w:rPr>
          <w:rFonts w:ascii="Arial" w:hAnsi="Arial" w:cs="Arial"/>
        </w:rPr>
        <w:t>Izložba ID_75 fotografa Ivana Buvinića došla je u Rijeku neposredno nakon predstavljanja u zagrebačkom Muzeju suvremene umjetnosti. Izložba ''Raspored slučajnosti'' Radovana Kunića predstavila je autorov opus nastao kroz proteklih šest godina. U lipnju 2025. izložba Glowing Globe je u ovom izdanju okupila šest domaćih i stranih umjetnica i umjetnika, u skladu s temom antropocena, te ispituje ulogu čovjeka u oblikovanju planetarnog stanja.</w:t>
      </w:r>
      <w:r w:rsidR="004B7CA6">
        <w:rPr>
          <w:rFonts w:ascii="Arial" w:hAnsi="Arial" w:cs="Arial"/>
        </w:rPr>
        <w:t xml:space="preserve"> </w:t>
      </w:r>
      <w:r w:rsidR="004B7CA6" w:rsidRPr="004B7CA6">
        <w:rPr>
          <w:rFonts w:ascii="Arial" w:hAnsi="Arial" w:cs="Arial"/>
        </w:rPr>
        <w:t>Galerija Kortil u svom ljetnom programu predstavila je izložbu Yugo.Logo, koja kroz više od šest stotina znakova i logotipa pruža uvid u rad brojnih značajnih dizajnera s prostora Jugoslavije u drugoj polovici 20. stoljeća.</w:t>
      </w:r>
    </w:p>
    <w:p w14:paraId="7E9A9BC6" w14:textId="4ADE299D" w:rsidR="00D058FF" w:rsidRPr="00D058FF" w:rsidRDefault="00C03252" w:rsidP="00D058FF">
      <w:pPr>
        <w:spacing w:line="276" w:lineRule="auto"/>
        <w:jc w:val="both"/>
        <w:rPr>
          <w:rFonts w:ascii="Arial" w:hAnsi="Arial" w:cs="Arial"/>
        </w:rPr>
      </w:pPr>
      <w:r w:rsidRPr="00C03252">
        <w:rPr>
          <w:rFonts w:ascii="Arial" w:hAnsi="Arial" w:cs="Arial"/>
          <w:b/>
        </w:rPr>
        <w:t xml:space="preserve">Aktivnost: </w:t>
      </w:r>
      <w:r>
        <w:rPr>
          <w:rFonts w:ascii="Arial" w:hAnsi="Arial" w:cs="Arial"/>
          <w:b/>
        </w:rPr>
        <w:t>Ljetni program</w:t>
      </w:r>
      <w:r w:rsidR="003713DD">
        <w:rPr>
          <w:rFonts w:ascii="Arial" w:hAnsi="Arial" w:cs="Arial"/>
          <w:b/>
        </w:rPr>
        <w:t xml:space="preserve"> </w:t>
      </w:r>
      <w:r w:rsidR="00CD6DC4" w:rsidRPr="00D058FF">
        <w:rPr>
          <w:rFonts w:ascii="Arial" w:hAnsi="Arial" w:cs="Arial"/>
        </w:rPr>
        <w:t>–</w:t>
      </w:r>
      <w:r w:rsidR="003713DD" w:rsidRPr="00D058FF">
        <w:rPr>
          <w:rFonts w:ascii="Arial" w:hAnsi="Arial" w:cs="Arial"/>
        </w:rPr>
        <w:t xml:space="preserve"> </w:t>
      </w:r>
      <w:r w:rsidR="00D058FF" w:rsidRPr="00D058FF">
        <w:rPr>
          <w:rFonts w:ascii="Arial" w:hAnsi="Arial" w:cs="Arial"/>
        </w:rPr>
        <w:t>tekući plan u iznosu od 11.0</w:t>
      </w:r>
      <w:r w:rsidR="00CD6DC4" w:rsidRPr="00D058FF">
        <w:rPr>
          <w:rFonts w:ascii="Arial" w:hAnsi="Arial" w:cs="Arial"/>
        </w:rPr>
        <w:t xml:space="preserve">00,00 eura </w:t>
      </w:r>
      <w:r w:rsidR="00D058FF" w:rsidRPr="00D058FF">
        <w:rPr>
          <w:rFonts w:ascii="Arial" w:hAnsi="Arial" w:cs="Arial"/>
        </w:rPr>
        <w:t>ostvaren je u iznosu od 3.006,99 eura što je 27,34</w:t>
      </w:r>
      <w:r w:rsidR="00CD6DC4" w:rsidRPr="00D058FF">
        <w:rPr>
          <w:rFonts w:ascii="Arial" w:hAnsi="Arial" w:cs="Arial"/>
        </w:rPr>
        <w:t xml:space="preserve">% u odnosu na planirano. Ljetni program odnosi se na veliku ljetnu izložbu </w:t>
      </w:r>
      <w:r w:rsidR="00D058FF" w:rsidRPr="00D058FF">
        <w:rPr>
          <w:rFonts w:ascii="Arial" w:hAnsi="Arial" w:cs="Arial"/>
        </w:rPr>
        <w:t>Yugo.Logo koja se u Galeriji Kortil održava u srpnju i u rujnu 2025. i pruža uvid u rad brojnih značajnih dizajnera s prostora Jugoslavije u drugoj polovici 20. stoljeća. Koautor riječke izložbe je dizajner Antonio Karača koji se pridružio Rankoviću u projektu i izradi dvije Yugo.Logo knjige. Oba izdanja donose radove 144 dizajnerice i dizajnera, kao i više od šesto logotipa. Druga, nedavno izdana Yugo.Logo knjiga premijerno je predstavljena riječkoj publici kroz panel 'Razgovor o znaku', koji je prethodio samom otvorenje izložbe 27. lipnja. Uz autore, u razgovoru su sudjelovati dizajner i profesor Damir Bralić, a vodio ga je Kristijan Benić.</w:t>
      </w:r>
    </w:p>
    <w:p w14:paraId="25465E48" w14:textId="4713D98D" w:rsidR="0017757D" w:rsidRPr="0017757D" w:rsidRDefault="00F616D5" w:rsidP="0017757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94EC7">
        <w:rPr>
          <w:rFonts w:ascii="Arial" w:hAnsi="Arial" w:cs="Arial"/>
          <w:b/>
        </w:rPr>
        <w:t xml:space="preserve">Kapitalni projekt: Nabavka opreme </w:t>
      </w:r>
      <w:r w:rsidRPr="0017757D">
        <w:rPr>
          <w:rFonts w:ascii="Arial" w:hAnsi="Arial" w:cs="Arial"/>
        </w:rPr>
        <w:t>–</w:t>
      </w:r>
      <w:r w:rsidR="0017757D">
        <w:rPr>
          <w:rFonts w:ascii="Arial" w:hAnsi="Arial" w:cs="Arial"/>
        </w:rPr>
        <w:t xml:space="preserve"> </w:t>
      </w:r>
      <w:r w:rsidRPr="0017757D">
        <w:rPr>
          <w:rFonts w:ascii="Arial" w:hAnsi="Arial" w:cs="Arial"/>
        </w:rPr>
        <w:t xml:space="preserve">tekućim planom iznos planiran u visini od </w:t>
      </w:r>
      <w:r w:rsidR="0017757D" w:rsidRPr="0017757D">
        <w:rPr>
          <w:rFonts w:ascii="Arial" w:hAnsi="Arial" w:cs="Arial"/>
        </w:rPr>
        <w:t>30.000</w:t>
      </w:r>
      <w:r w:rsidR="00B2768C" w:rsidRPr="0017757D">
        <w:rPr>
          <w:rFonts w:ascii="Arial" w:hAnsi="Arial" w:cs="Arial"/>
        </w:rPr>
        <w:t>,00</w:t>
      </w:r>
      <w:r w:rsidRPr="0017757D">
        <w:rPr>
          <w:rFonts w:ascii="Arial" w:hAnsi="Arial" w:cs="Arial"/>
        </w:rPr>
        <w:t xml:space="preserve"> eura ostvaren je u visini od </w:t>
      </w:r>
      <w:r w:rsidR="0017757D" w:rsidRPr="0017757D">
        <w:rPr>
          <w:rFonts w:ascii="Arial" w:hAnsi="Arial" w:cs="Arial"/>
        </w:rPr>
        <w:t>6.651,13</w:t>
      </w:r>
      <w:r w:rsidRPr="0017757D">
        <w:rPr>
          <w:rFonts w:ascii="Arial" w:hAnsi="Arial" w:cs="Arial"/>
        </w:rPr>
        <w:t xml:space="preserve"> eura ili </w:t>
      </w:r>
      <w:r w:rsidR="0017757D" w:rsidRPr="0017757D">
        <w:rPr>
          <w:rFonts w:ascii="Arial" w:hAnsi="Arial" w:cs="Arial"/>
        </w:rPr>
        <w:t>22,17</w:t>
      </w:r>
      <w:r w:rsidRPr="0017757D">
        <w:rPr>
          <w:rFonts w:ascii="Arial" w:hAnsi="Arial" w:cs="Arial"/>
        </w:rPr>
        <w:t xml:space="preserve">%. planiranog iznosa. Nabavka opreme financirana je prema planu proračunskim sredstvima, a odnosi se na nabavu </w:t>
      </w:r>
      <w:r w:rsidR="0017757D" w:rsidRPr="0017757D">
        <w:rPr>
          <w:rFonts w:ascii="Arial" w:hAnsi="Arial" w:cs="Arial"/>
        </w:rPr>
        <w:t>vatrogasnih aparata, zvučnika, ventilatora, mobitela i regala. Ostatak planiranih rashoda od nefinancijske imovine ostvarit će se u drugoj polovici godine.</w:t>
      </w:r>
    </w:p>
    <w:p w14:paraId="16127D76" w14:textId="77777777" w:rsidR="0017757D" w:rsidRDefault="0017757D" w:rsidP="0017757D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Cs/>
          <w:sz w:val="24"/>
          <w:szCs w:val="24"/>
        </w:rPr>
      </w:pPr>
    </w:p>
    <w:p w14:paraId="2AD6D700" w14:textId="462D92B3" w:rsidR="001B0B57" w:rsidRDefault="00A70E48" w:rsidP="000B523B">
      <w:pPr>
        <w:spacing w:line="276" w:lineRule="auto"/>
        <w:jc w:val="both"/>
        <w:rPr>
          <w:rFonts w:ascii="Arial" w:hAnsi="Arial" w:cs="Arial"/>
          <w:bCs/>
        </w:rPr>
      </w:pPr>
      <w:r w:rsidRPr="00A70E48">
        <w:rPr>
          <w:rFonts w:ascii="Arial" w:hAnsi="Arial" w:cs="Arial"/>
          <w:b/>
        </w:rPr>
        <w:t xml:space="preserve">Europski projekti: Moving Balkans – regionalna platforma suvremenog plesa </w:t>
      </w:r>
      <w:r>
        <w:rPr>
          <w:rFonts w:ascii="Arial" w:hAnsi="Arial" w:cs="Arial"/>
          <w:b/>
        </w:rPr>
        <w:t>–</w:t>
      </w:r>
      <w:r w:rsidRPr="00A70E48">
        <w:rPr>
          <w:rFonts w:ascii="Arial" w:hAnsi="Arial" w:cs="Arial"/>
          <w:b/>
        </w:rPr>
        <w:t xml:space="preserve"> EU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– tekućim</w:t>
      </w:r>
      <w:r w:rsidR="0017757D">
        <w:rPr>
          <w:rFonts w:ascii="Arial" w:hAnsi="Arial" w:cs="Arial"/>
          <w:bCs/>
        </w:rPr>
        <w:t xml:space="preserve"> planom iznos planiran na 43.570</w:t>
      </w:r>
      <w:r>
        <w:rPr>
          <w:rFonts w:ascii="Arial" w:hAnsi="Arial" w:cs="Arial"/>
          <w:bCs/>
        </w:rPr>
        <w:t>,00 eura je</w:t>
      </w:r>
      <w:r w:rsidR="0017757D">
        <w:rPr>
          <w:rFonts w:ascii="Arial" w:hAnsi="Arial" w:cs="Arial"/>
          <w:bCs/>
        </w:rPr>
        <w:t xml:space="preserve"> ostvaren sa 73,18%. Aktivnost u 2025</w:t>
      </w:r>
      <w:r w:rsidR="005114DD">
        <w:rPr>
          <w:rFonts w:ascii="Arial" w:hAnsi="Arial" w:cs="Arial"/>
          <w:bCs/>
        </w:rPr>
        <w:t>. godini k</w:t>
      </w:r>
      <w:r w:rsidR="0017757D">
        <w:rPr>
          <w:rFonts w:ascii="Arial" w:hAnsi="Arial" w:cs="Arial"/>
          <w:bCs/>
        </w:rPr>
        <w:t>oja se tiče projekta je i najvećim dijelom</w:t>
      </w:r>
      <w:r w:rsidR="005114DD">
        <w:rPr>
          <w:rFonts w:ascii="Arial" w:hAnsi="Arial" w:cs="Arial"/>
          <w:bCs/>
        </w:rPr>
        <w:t xml:space="preserve"> planirana u prvoj polovici godine</w:t>
      </w:r>
      <w:r w:rsidR="0017757D">
        <w:rPr>
          <w:rFonts w:ascii="Arial" w:hAnsi="Arial" w:cs="Arial"/>
          <w:bCs/>
        </w:rPr>
        <w:t>.</w:t>
      </w:r>
      <w:r w:rsidR="005114DD">
        <w:rPr>
          <w:rFonts w:ascii="Arial" w:hAnsi="Arial" w:cs="Arial"/>
          <w:bCs/>
        </w:rPr>
        <w:t xml:space="preserve"> Aktivnosti se odnose na </w:t>
      </w:r>
      <w:r w:rsidR="0017757D" w:rsidRPr="0017757D">
        <w:rPr>
          <w:rFonts w:ascii="Arial" w:hAnsi="Arial" w:cs="Arial"/>
          <w:bCs/>
        </w:rPr>
        <w:t xml:space="preserve">održavanje Moving Balkans Showcasea </w:t>
      </w:r>
      <w:r w:rsidR="0017757D">
        <w:rPr>
          <w:rFonts w:ascii="Arial" w:hAnsi="Arial" w:cs="Arial"/>
          <w:bCs/>
        </w:rPr>
        <w:t xml:space="preserve">suvremenog plesa </w:t>
      </w:r>
      <w:r w:rsidR="0017757D" w:rsidRPr="0017757D">
        <w:rPr>
          <w:rFonts w:ascii="Arial" w:hAnsi="Arial" w:cs="Arial"/>
          <w:bCs/>
        </w:rPr>
        <w:t>koji se u 5. mjesecu održao u Ljubljani, Rijeci i Zagrebu</w:t>
      </w:r>
      <w:r w:rsidR="0017757D">
        <w:rPr>
          <w:rFonts w:ascii="Arial" w:hAnsi="Arial" w:cs="Arial"/>
          <w:bCs/>
        </w:rPr>
        <w:t xml:space="preserve"> u sklopu M</w:t>
      </w:r>
      <w:r w:rsidR="00DB4DE2">
        <w:rPr>
          <w:rFonts w:ascii="Arial" w:hAnsi="Arial" w:cs="Arial"/>
          <w:bCs/>
        </w:rPr>
        <w:t>oving B</w:t>
      </w:r>
      <w:r w:rsidR="0017757D">
        <w:rPr>
          <w:rFonts w:ascii="Arial" w:hAnsi="Arial" w:cs="Arial"/>
          <w:bCs/>
        </w:rPr>
        <w:t>alkans</w:t>
      </w:r>
      <w:r w:rsidR="0017757D" w:rsidRPr="0017757D">
        <w:rPr>
          <w:rFonts w:ascii="Arial" w:hAnsi="Arial" w:cs="Arial"/>
          <w:bCs/>
        </w:rPr>
        <w:t xml:space="preserve"> </w:t>
      </w:r>
      <w:r w:rsidR="0017757D" w:rsidRPr="00DB4DE2">
        <w:rPr>
          <w:rFonts w:ascii="Arial" w:hAnsi="Arial" w:cs="Arial"/>
          <w:bCs/>
        </w:rPr>
        <w:t>platforme za suvremeni ples u kojoj je HKD jedan od 13 partnera</w:t>
      </w:r>
      <w:r w:rsidR="00DB4DE2">
        <w:rPr>
          <w:rFonts w:ascii="Arial" w:hAnsi="Arial" w:cs="Arial"/>
          <w:bCs/>
        </w:rPr>
        <w:t>.</w:t>
      </w:r>
    </w:p>
    <w:p w14:paraId="3036F5A7" w14:textId="333EF607" w:rsidR="00373130" w:rsidRDefault="00373130" w:rsidP="000B523B">
      <w:pPr>
        <w:spacing w:line="276" w:lineRule="auto"/>
        <w:jc w:val="both"/>
        <w:rPr>
          <w:rFonts w:ascii="Arial" w:hAnsi="Arial" w:cs="Arial"/>
          <w:bCs/>
        </w:rPr>
      </w:pPr>
    </w:p>
    <w:p w14:paraId="5F732EA5" w14:textId="4969C2A3" w:rsidR="001B0B57" w:rsidRDefault="001B0B57" w:rsidP="001B0B57">
      <w:pPr>
        <w:jc w:val="both"/>
        <w:rPr>
          <w:rFonts w:ascii="Arial" w:hAnsi="Arial" w:cs="Arial"/>
          <w:b/>
        </w:rPr>
      </w:pPr>
      <w:r w:rsidRPr="00C94EC7">
        <w:rPr>
          <w:rFonts w:ascii="Arial" w:hAnsi="Arial" w:cs="Arial"/>
          <w:b/>
        </w:rPr>
        <w:t>Pokazatelji uspješnosti</w:t>
      </w:r>
    </w:p>
    <w:p w14:paraId="7D8FB3D6" w14:textId="77777777" w:rsidR="001B0B57" w:rsidRPr="00C94EC7" w:rsidRDefault="001B0B57" w:rsidP="001B0B57">
      <w:pPr>
        <w:jc w:val="both"/>
        <w:rPr>
          <w:rFonts w:ascii="Arial" w:hAnsi="Arial" w:cs="Arial"/>
          <w:b/>
        </w:rPr>
      </w:pPr>
    </w:p>
    <w:p w14:paraId="60D14DAD" w14:textId="6439D6C9" w:rsidR="001B0B57" w:rsidRDefault="001B0B57" w:rsidP="001B0B57">
      <w:pPr>
        <w:jc w:val="both"/>
        <w:rPr>
          <w:rFonts w:ascii="Arial" w:hAnsi="Arial" w:cs="Arial"/>
          <w:b/>
          <w:bCs/>
          <w:color w:val="000000"/>
        </w:rPr>
      </w:pPr>
      <w:r w:rsidRPr="009A17CB">
        <w:rPr>
          <w:rFonts w:ascii="Arial" w:hAnsi="Arial" w:cs="Arial"/>
          <w:b/>
          <w:bCs/>
          <w:color w:val="000000"/>
        </w:rPr>
        <w:lastRenderedPageBreak/>
        <w:t>Cilj: poticanje realizacije scenskih programa (vlastiti programi, programi nezavisne kulture, domaća nezavisna produkcije te komercijalni programi)</w:t>
      </w:r>
    </w:p>
    <w:p w14:paraId="19F1D6DB" w14:textId="77777777" w:rsidR="001B0B57" w:rsidRPr="009A17CB" w:rsidRDefault="001B0B57" w:rsidP="001B0B57">
      <w:pPr>
        <w:jc w:val="both"/>
        <w:rPr>
          <w:rFonts w:ascii="Arial" w:hAnsi="Arial" w:cs="Arial"/>
          <w:b/>
          <w:bCs/>
          <w:color w:val="000000"/>
        </w:rPr>
      </w:pPr>
    </w:p>
    <w:tbl>
      <w:tblPr>
        <w:tblW w:w="102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9"/>
        <w:gridCol w:w="2022"/>
        <w:gridCol w:w="1722"/>
        <w:gridCol w:w="1506"/>
        <w:gridCol w:w="1722"/>
        <w:gridCol w:w="1506"/>
      </w:tblGrid>
      <w:tr w:rsidR="001B0B57" w:rsidRPr="001B0B57" w14:paraId="4EF777B7" w14:textId="77777777" w:rsidTr="001B0B57">
        <w:trPr>
          <w:trHeight w:val="359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31D9A4E" w14:textId="22B2E04C" w:rsidR="001B0B57" w:rsidRPr="001B0B57" w:rsidRDefault="001B0B57" w:rsidP="001B0B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17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Pokazatelj rezultata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1B55E81" w14:textId="773CB3EF" w:rsidR="001B0B57" w:rsidRPr="001B0B57" w:rsidRDefault="001B0B57" w:rsidP="001B0B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17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Definicija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5F74F3B" w14:textId="33A2B8B1" w:rsidR="001B0B57" w:rsidRPr="001B0B57" w:rsidRDefault="001B0B57" w:rsidP="001B0B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17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Mjerna jedinica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BA77880" w14:textId="068AE338" w:rsidR="001B0B57" w:rsidRPr="001B0B57" w:rsidRDefault="001B0B57" w:rsidP="001B0B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17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Polazna </w:t>
            </w:r>
            <w:r w:rsidR="00DB4D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vrijednost 2024</w:t>
            </w:r>
            <w:r w:rsidRPr="009A17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2C6C02F" w14:textId="4D346D3D" w:rsidR="001B0B57" w:rsidRPr="001B0B57" w:rsidRDefault="00DB4DE2" w:rsidP="001B0B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Ciljana vrijednost 2025</w:t>
            </w:r>
            <w:r w:rsidR="001B0B57" w:rsidRPr="009A17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C5E243C" w14:textId="74B2053B" w:rsidR="001B0B57" w:rsidRPr="009A17CB" w:rsidRDefault="00DB4DE2" w:rsidP="001B0B5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1B0B57" w:rsidRPr="009A17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Ostvarena</w:t>
            </w:r>
          </w:p>
          <w:p w14:paraId="5DC7A450" w14:textId="75E9F386" w:rsidR="001B0B57" w:rsidRPr="001B0B57" w:rsidRDefault="002C7D1B" w:rsidP="001B0B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vrijednost 2024</w:t>
            </w:r>
            <w:r w:rsidR="00DB4D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DC1571" w:rsidRPr="001B0B57" w14:paraId="477E0D69" w14:textId="77777777" w:rsidTr="00DC1571">
        <w:trPr>
          <w:trHeight w:val="346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7B7B" w14:textId="77777777" w:rsidR="00DC1571" w:rsidRPr="001B0B57" w:rsidRDefault="00DC1571" w:rsidP="00925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57">
              <w:rPr>
                <w:rFonts w:ascii="Arial" w:hAnsi="Arial" w:cs="Arial"/>
                <w:sz w:val="20"/>
                <w:szCs w:val="20"/>
              </w:rPr>
              <w:t>broj izvedbi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C28C" w14:textId="77777777" w:rsidR="00DC1571" w:rsidRPr="001B0B57" w:rsidRDefault="00DC1571" w:rsidP="009257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57">
              <w:rPr>
                <w:rFonts w:ascii="Arial" w:hAnsi="Arial" w:cs="Arial"/>
                <w:color w:val="000000"/>
                <w:sz w:val="20"/>
                <w:szCs w:val="20"/>
              </w:rPr>
              <w:t>organizacija i koordinacija predstava, koncerata i festivala, poticanje  i koordinacija nezavisnog stvaralaštva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5CC9" w14:textId="77777777" w:rsidR="00DC1571" w:rsidRPr="001B0B57" w:rsidRDefault="00DC1571" w:rsidP="009257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57">
              <w:rPr>
                <w:rFonts w:ascii="Arial" w:hAnsi="Arial" w:cs="Arial"/>
                <w:color w:val="000000"/>
                <w:sz w:val="20"/>
                <w:szCs w:val="20"/>
              </w:rPr>
              <w:t>broj termina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6277" w14:textId="54A14A2C" w:rsidR="00DC1571" w:rsidRPr="001B0B57" w:rsidRDefault="00DB4DE2" w:rsidP="009257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21BB" w14:textId="2737E9C4" w:rsidR="00DC1571" w:rsidRPr="001B0B57" w:rsidRDefault="001B0B57" w:rsidP="009257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ED1C" w14:textId="0BC1AE70" w:rsidR="00DC1571" w:rsidRPr="001B0B57" w:rsidRDefault="00DB4DE2" w:rsidP="009257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</w:tr>
    </w:tbl>
    <w:p w14:paraId="49D53E80" w14:textId="77777777" w:rsidR="00DC1571" w:rsidRPr="00825090" w:rsidRDefault="00DC1571" w:rsidP="00DC1571">
      <w:pPr>
        <w:rPr>
          <w:rFonts w:cs="Arial"/>
          <w:sz w:val="24"/>
          <w:szCs w:val="24"/>
        </w:rPr>
      </w:pPr>
    </w:p>
    <w:p w14:paraId="14CB87AC" w14:textId="13A660CF" w:rsidR="00DC1571" w:rsidRPr="001B0B57" w:rsidRDefault="00DC1571" w:rsidP="00DC1571">
      <w:pPr>
        <w:rPr>
          <w:rFonts w:ascii="Arial" w:hAnsi="Arial" w:cs="Arial"/>
          <w:b/>
          <w:bCs/>
          <w:szCs w:val="24"/>
        </w:rPr>
      </w:pPr>
      <w:r w:rsidRPr="001B0B57">
        <w:rPr>
          <w:rFonts w:ascii="Arial" w:hAnsi="Arial" w:cs="Arial"/>
          <w:b/>
          <w:bCs/>
          <w:szCs w:val="24"/>
        </w:rPr>
        <w:t xml:space="preserve">Cilj: povećanje i održavanje broja posjetitelja </w:t>
      </w:r>
      <w:r w:rsidR="00DA5540">
        <w:rPr>
          <w:rFonts w:ascii="Arial" w:hAnsi="Arial" w:cs="Arial"/>
          <w:b/>
          <w:bCs/>
          <w:szCs w:val="24"/>
        </w:rPr>
        <w:t xml:space="preserve">scenskih </w:t>
      </w:r>
      <w:r w:rsidRPr="001B0B57">
        <w:rPr>
          <w:rFonts w:ascii="Arial" w:hAnsi="Arial" w:cs="Arial"/>
          <w:b/>
          <w:bCs/>
          <w:szCs w:val="24"/>
        </w:rPr>
        <w:t>programa HKD-a na Sušaku</w:t>
      </w:r>
    </w:p>
    <w:tbl>
      <w:tblPr>
        <w:tblW w:w="10216" w:type="dxa"/>
        <w:tblInd w:w="-5" w:type="dxa"/>
        <w:tblLook w:val="04A0" w:firstRow="1" w:lastRow="0" w:firstColumn="1" w:lastColumn="0" w:noHBand="0" w:noVBand="1"/>
      </w:tblPr>
      <w:tblGrid>
        <w:gridCol w:w="1830"/>
        <w:gridCol w:w="1845"/>
        <w:gridCol w:w="1681"/>
        <w:gridCol w:w="1620"/>
        <w:gridCol w:w="1620"/>
        <w:gridCol w:w="1620"/>
      </w:tblGrid>
      <w:tr w:rsidR="00DC1571" w:rsidRPr="002C7D1B" w14:paraId="79F192F1" w14:textId="77777777" w:rsidTr="002C7D1B">
        <w:trPr>
          <w:trHeight w:val="47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F209CC9" w14:textId="77777777" w:rsidR="00DC1571" w:rsidRPr="002C7D1B" w:rsidRDefault="00DC1571" w:rsidP="009257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Pokazatelj rezultata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12BB9EB" w14:textId="77777777" w:rsidR="00DC1571" w:rsidRPr="002C7D1B" w:rsidRDefault="00DC1571" w:rsidP="009257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Definicija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5881942" w14:textId="77777777" w:rsidR="00DC1571" w:rsidRPr="002C7D1B" w:rsidRDefault="00DC1571" w:rsidP="009257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Mjerna jedinica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13DA4E3" w14:textId="78A15996" w:rsidR="00DC1571" w:rsidRPr="002C7D1B" w:rsidRDefault="00DB4DE2" w:rsidP="009257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Polazna vrijednost 2024</w:t>
            </w:r>
            <w:r w:rsidR="00DC1571"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4EB685F" w14:textId="0660167F" w:rsidR="00DC1571" w:rsidRPr="002C7D1B" w:rsidRDefault="00DB4DE2" w:rsidP="009257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Ciljana vrijednost 2025</w:t>
            </w:r>
            <w:r w:rsidR="00DC1571"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60FDF2E" w14:textId="1B847246" w:rsidR="00DC1571" w:rsidRPr="002C7D1B" w:rsidRDefault="002C7D1B" w:rsidP="009257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Ostvarena v</w:t>
            </w:r>
            <w:r w:rsidR="00DB4D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rijednost 2025</w:t>
            </w:r>
            <w:r w:rsidR="00DC1571"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DA5540" w:rsidRPr="002C7D1B" w14:paraId="70E96ACD" w14:textId="77777777" w:rsidTr="00DC1571">
        <w:trPr>
          <w:trHeight w:val="364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2056" w14:textId="77777777" w:rsidR="00DA5540" w:rsidRPr="002C7D1B" w:rsidRDefault="00DA5540" w:rsidP="00DA5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D1B">
              <w:rPr>
                <w:rFonts w:ascii="Arial" w:hAnsi="Arial" w:cs="Arial"/>
                <w:sz w:val="20"/>
                <w:szCs w:val="20"/>
              </w:rPr>
              <w:t>broj posjetitelja na godinu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5597" w14:textId="77777777" w:rsidR="00DA5540" w:rsidRPr="002C7D1B" w:rsidRDefault="00DA5540" w:rsidP="00DA55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7D1B">
              <w:rPr>
                <w:rFonts w:ascii="Arial" w:hAnsi="Arial" w:cs="Arial"/>
                <w:color w:val="000000"/>
                <w:sz w:val="20"/>
                <w:szCs w:val="20"/>
              </w:rPr>
              <w:t>povećanje broja posjetitelja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4D3C" w14:textId="77777777" w:rsidR="00DA5540" w:rsidRPr="002C7D1B" w:rsidRDefault="00DA5540" w:rsidP="00DA55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7D1B">
              <w:rPr>
                <w:rFonts w:ascii="Arial" w:hAnsi="Arial" w:cs="Arial"/>
                <w:color w:val="000000"/>
                <w:sz w:val="20"/>
                <w:szCs w:val="20"/>
              </w:rPr>
              <w:t>broj posjetitelja na godinu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C64D" w14:textId="5201EEEF" w:rsidR="00DA5540" w:rsidRPr="002C7D1B" w:rsidRDefault="00DA5540" w:rsidP="00DA55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423D">
              <w:rPr>
                <w:rFonts w:ascii="Arial" w:hAnsi="Arial" w:cs="Arial"/>
                <w:color w:val="000000"/>
                <w:sz w:val="20"/>
                <w:szCs w:val="20"/>
              </w:rPr>
              <w:t>60.119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20BC" w14:textId="1A0D0B9E" w:rsidR="00DA5540" w:rsidRPr="002C7D1B" w:rsidRDefault="00DA5540" w:rsidP="00DA55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9EF1" w14:textId="2B3DC0CD" w:rsidR="00DA5540" w:rsidRPr="002C7D1B" w:rsidRDefault="00DA5540" w:rsidP="00DA55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423D">
              <w:rPr>
                <w:rFonts w:ascii="Arial" w:hAnsi="Arial" w:cs="Arial"/>
                <w:color w:val="000000"/>
                <w:sz w:val="20"/>
                <w:szCs w:val="20"/>
              </w:rPr>
              <w:t>46.353</w:t>
            </w:r>
          </w:p>
        </w:tc>
      </w:tr>
    </w:tbl>
    <w:p w14:paraId="45B31FDA" w14:textId="77777777" w:rsidR="00DC1571" w:rsidRPr="00825090" w:rsidRDefault="00DC1571" w:rsidP="00DC1571">
      <w:pPr>
        <w:rPr>
          <w:rFonts w:cs="Arial"/>
          <w:szCs w:val="24"/>
        </w:rPr>
      </w:pPr>
    </w:p>
    <w:p w14:paraId="03D9BEE6" w14:textId="143179AF" w:rsidR="00DC1571" w:rsidRPr="00A24547" w:rsidRDefault="00DC1571" w:rsidP="00DC1571">
      <w:pPr>
        <w:rPr>
          <w:rFonts w:ascii="Arial" w:hAnsi="Arial" w:cs="Arial"/>
          <w:b/>
          <w:bCs/>
        </w:rPr>
      </w:pPr>
      <w:r w:rsidRPr="00A24547">
        <w:rPr>
          <w:rFonts w:ascii="Arial" w:hAnsi="Arial" w:cs="Arial"/>
          <w:b/>
          <w:bCs/>
        </w:rPr>
        <w:t>Cilj: osnaživanje volonters</w:t>
      </w:r>
      <w:r w:rsidR="00A24547">
        <w:rPr>
          <w:rFonts w:ascii="Arial" w:hAnsi="Arial" w:cs="Arial"/>
          <w:b/>
          <w:bCs/>
        </w:rPr>
        <w:t>tva u ustanovama i drugim organizatorima</w:t>
      </w:r>
      <w:r w:rsidRPr="00A24547">
        <w:rPr>
          <w:rFonts w:ascii="Arial" w:hAnsi="Arial" w:cs="Arial"/>
          <w:b/>
          <w:bCs/>
        </w:rPr>
        <w:t xml:space="preserve"> kulturnih programa</w:t>
      </w:r>
    </w:p>
    <w:tbl>
      <w:tblPr>
        <w:tblW w:w="99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5"/>
        <w:gridCol w:w="1910"/>
        <w:gridCol w:w="1661"/>
        <w:gridCol w:w="1452"/>
        <w:gridCol w:w="1661"/>
        <w:gridCol w:w="1452"/>
      </w:tblGrid>
      <w:tr w:rsidR="002C7D1B" w:rsidRPr="00825090" w14:paraId="4E00F0F5" w14:textId="77777777" w:rsidTr="00A24547">
        <w:trPr>
          <w:trHeight w:val="28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37D22B8" w14:textId="1889413B" w:rsidR="002C7D1B" w:rsidRPr="00825090" w:rsidRDefault="002C7D1B" w:rsidP="002C7D1B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Pokazatelj rezultata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2A9CA49" w14:textId="3F31056F" w:rsidR="002C7D1B" w:rsidRPr="00825090" w:rsidRDefault="002C7D1B" w:rsidP="002C7D1B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Definicija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6C1F30A" w14:textId="5D792046" w:rsidR="002C7D1B" w:rsidRPr="00825090" w:rsidRDefault="002C7D1B" w:rsidP="002C7D1B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Mjerna jedinica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959A08" w14:textId="61D48F95" w:rsidR="002C7D1B" w:rsidRPr="00825090" w:rsidRDefault="00DA5540" w:rsidP="002C7D1B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Polazna vrijednost 2024</w:t>
            </w:r>
            <w:r w:rsidR="002C7D1B"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42F5C2" w14:textId="417A2973" w:rsidR="002C7D1B" w:rsidRPr="00825090" w:rsidRDefault="00DA5540" w:rsidP="002C7D1B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Ciljana vrijednost 2025</w:t>
            </w:r>
            <w:r w:rsidR="002C7D1B"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DAC693" w14:textId="52CEDD10" w:rsidR="002C7D1B" w:rsidRPr="00825090" w:rsidRDefault="00DA5540" w:rsidP="002C7D1B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Ostvarena vrijednost 2025</w:t>
            </w:r>
            <w:r w:rsidR="002C7D1B"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E71206" w:rsidRPr="00825090" w14:paraId="5624DAD3" w14:textId="77777777" w:rsidTr="00DC1571">
        <w:trPr>
          <w:trHeight w:val="717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D514" w14:textId="5A3461AA" w:rsidR="00E71206" w:rsidRPr="00A24547" w:rsidRDefault="00E71206" w:rsidP="00E712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0DF">
              <w:rPr>
                <w:rFonts w:ascii="Arial" w:hAnsi="Arial" w:cs="Arial"/>
                <w:color w:val="000000"/>
                <w:sz w:val="20"/>
              </w:rPr>
              <w:t>Organizatori kulturnih programa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0D39" w14:textId="0763E0A5" w:rsidR="00E71206" w:rsidRPr="00A24547" w:rsidRDefault="00E71206" w:rsidP="00E712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0DF">
              <w:rPr>
                <w:rFonts w:ascii="Arial" w:hAnsi="Arial" w:cs="Arial"/>
                <w:color w:val="000000"/>
                <w:sz w:val="20"/>
              </w:rPr>
              <w:t>Kontinuitetom broja organizatora kulturnih programa koji uključuju volontere potiče se volonterstvo u kulturi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1CF2" w14:textId="2ED0FD81" w:rsidR="00E71206" w:rsidRPr="00A24547" w:rsidRDefault="00E71206" w:rsidP="00E712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0DF">
              <w:rPr>
                <w:rFonts w:ascii="Arial" w:hAnsi="Arial" w:cs="Arial"/>
                <w:color w:val="000000"/>
                <w:sz w:val="20"/>
              </w:rPr>
              <w:t>Broj organizatora kulturnih programa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5691" w14:textId="1F7417C7" w:rsidR="00E71206" w:rsidRPr="00A24547" w:rsidRDefault="00E71206" w:rsidP="00E712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3CCD3" w14:textId="5CB4B21F" w:rsidR="00E71206" w:rsidRPr="00A24547" w:rsidRDefault="00E71206" w:rsidP="00E712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56D75" w14:textId="097871A5" w:rsidR="00E71206" w:rsidRPr="00A24547" w:rsidRDefault="00E71206" w:rsidP="00E712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E71206" w:rsidRPr="00825090" w14:paraId="2D8D08D3" w14:textId="77777777" w:rsidTr="00DC1571">
        <w:trPr>
          <w:trHeight w:val="717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38F9" w14:textId="1698618B" w:rsidR="00E71206" w:rsidRPr="006400DF" w:rsidRDefault="00E71206" w:rsidP="00E7120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400DF">
              <w:rPr>
                <w:rFonts w:ascii="Arial" w:hAnsi="Arial" w:cs="Arial"/>
                <w:color w:val="000000"/>
                <w:sz w:val="20"/>
              </w:rPr>
              <w:t>Uključivanje volontera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72B7" w14:textId="6EE2D1A2" w:rsidR="00E71206" w:rsidRPr="006400DF" w:rsidRDefault="00E71206" w:rsidP="00E7120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400DF">
              <w:rPr>
                <w:rFonts w:ascii="Arial" w:hAnsi="Arial" w:cs="Arial"/>
                <w:color w:val="000000"/>
                <w:sz w:val="20"/>
              </w:rPr>
              <w:t>Održavanje broja volontera uključenih u kulturne programe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8A2F" w14:textId="0E912047" w:rsidR="00E71206" w:rsidRPr="006400DF" w:rsidRDefault="00E71206" w:rsidP="00E7120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400DF">
              <w:rPr>
                <w:rFonts w:ascii="Arial" w:hAnsi="Arial" w:cs="Arial"/>
                <w:color w:val="000000"/>
                <w:sz w:val="20"/>
              </w:rPr>
              <w:t>Broj volontera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ED4A" w14:textId="3187B989" w:rsidR="00E71206" w:rsidRDefault="00E71206" w:rsidP="00E7120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CFCE9" w14:textId="0435255F" w:rsidR="00E71206" w:rsidRDefault="00E71206" w:rsidP="00E7120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F45FE" w14:textId="18AE9984" w:rsidR="00E71206" w:rsidRDefault="00E71206" w:rsidP="00E7120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</w:t>
            </w:r>
          </w:p>
        </w:tc>
      </w:tr>
    </w:tbl>
    <w:p w14:paraId="5EEBA8C4" w14:textId="77777777" w:rsidR="00DC1571" w:rsidRPr="00825090" w:rsidRDefault="00DC1571" w:rsidP="00DC1571">
      <w:pPr>
        <w:rPr>
          <w:rFonts w:cs="Arial"/>
          <w:b/>
          <w:szCs w:val="24"/>
        </w:rPr>
      </w:pPr>
    </w:p>
    <w:p w14:paraId="11B6586C" w14:textId="0918B66B" w:rsidR="00DC1571" w:rsidRPr="005D23E9" w:rsidRDefault="00A24547" w:rsidP="00DC1571">
      <w:pPr>
        <w:rPr>
          <w:rFonts w:ascii="Arial" w:hAnsi="Arial" w:cs="Arial"/>
          <w:b/>
          <w:bCs/>
        </w:rPr>
      </w:pPr>
      <w:r w:rsidRPr="005D23E9">
        <w:rPr>
          <w:rFonts w:ascii="Arial" w:hAnsi="Arial" w:cs="Arial"/>
          <w:b/>
          <w:bCs/>
          <w:szCs w:val="24"/>
        </w:rPr>
        <w:t>Cilj: povećanje broja posjetitelja sveukupnih programa ustanove</w:t>
      </w:r>
    </w:p>
    <w:tbl>
      <w:tblPr>
        <w:tblW w:w="9890" w:type="dxa"/>
        <w:tblInd w:w="-5" w:type="dxa"/>
        <w:tblLook w:val="04A0" w:firstRow="1" w:lastRow="0" w:firstColumn="1" w:lastColumn="0" w:noHBand="0" w:noVBand="1"/>
      </w:tblPr>
      <w:tblGrid>
        <w:gridCol w:w="1771"/>
        <w:gridCol w:w="1824"/>
        <w:gridCol w:w="1591"/>
        <w:gridCol w:w="1568"/>
        <w:gridCol w:w="1568"/>
        <w:gridCol w:w="1568"/>
      </w:tblGrid>
      <w:tr w:rsidR="005D23E9" w:rsidRPr="00825090" w14:paraId="4F90A851" w14:textId="77777777" w:rsidTr="00CF1A7B">
        <w:trPr>
          <w:trHeight w:val="58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B6AEC52" w14:textId="4AAC9EF4" w:rsidR="005D23E9" w:rsidRPr="00825090" w:rsidRDefault="005D23E9" w:rsidP="005D23E9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Pokazatelj rezultata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FF8CB65" w14:textId="443984A9" w:rsidR="005D23E9" w:rsidRPr="00825090" w:rsidRDefault="005D23E9" w:rsidP="005D23E9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Definicija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69FD814" w14:textId="2567362C" w:rsidR="005D23E9" w:rsidRPr="00825090" w:rsidRDefault="005D23E9" w:rsidP="005D23E9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Mjerna jedinica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D3150CE" w14:textId="26C0B6AF" w:rsidR="005D23E9" w:rsidRPr="00825090" w:rsidRDefault="005D23E9" w:rsidP="005D23E9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Polazna vrijednost 20</w:t>
            </w:r>
            <w:r w:rsidR="00DA55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  <w:r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7F5CAFF" w14:textId="30B970C2" w:rsidR="005D23E9" w:rsidRPr="00825090" w:rsidRDefault="00DA5540" w:rsidP="005D23E9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Ciljana vrijednost 2025</w:t>
            </w:r>
            <w:r w:rsidR="005D23E9"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B798284" w14:textId="7C7DC09C" w:rsidR="005D23E9" w:rsidRPr="00825090" w:rsidRDefault="00DA5540" w:rsidP="005D23E9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Ostvarena vrijednost 2025</w:t>
            </w:r>
            <w:r w:rsidR="005D23E9"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DA5540" w:rsidRPr="00825090" w14:paraId="1B595A7F" w14:textId="77777777" w:rsidTr="00CF1A7B">
        <w:trPr>
          <w:trHeight w:val="449"/>
        </w:trPr>
        <w:tc>
          <w:tcPr>
            <w:tcW w:w="17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B960543" w14:textId="74D5BB07" w:rsidR="00DA5540" w:rsidRPr="00825090" w:rsidRDefault="00DA5540" w:rsidP="00DA5540">
            <w:pPr>
              <w:jc w:val="center"/>
              <w:rPr>
                <w:rFonts w:cs="Arial"/>
                <w:color w:val="000000"/>
                <w:sz w:val="18"/>
              </w:rPr>
            </w:pPr>
            <w:r w:rsidRPr="009A17CB">
              <w:rPr>
                <w:rFonts w:ascii="Arial" w:hAnsi="Arial" w:cs="Arial"/>
                <w:sz w:val="20"/>
              </w:rPr>
              <w:t>Broj posjetitelja na godinu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554D360" w14:textId="11F3143D" w:rsidR="00DA5540" w:rsidRPr="00825090" w:rsidRDefault="00DA5540" w:rsidP="00DA5540">
            <w:pPr>
              <w:jc w:val="center"/>
              <w:rPr>
                <w:rFonts w:cs="Arial"/>
                <w:color w:val="000000"/>
                <w:sz w:val="18"/>
              </w:rPr>
            </w:pPr>
            <w:r w:rsidRPr="009A17CB">
              <w:rPr>
                <w:rFonts w:ascii="Arial" w:hAnsi="Arial" w:cs="Arial"/>
                <w:color w:val="000000"/>
                <w:sz w:val="20"/>
              </w:rPr>
              <w:t>Povećanje broja posjetitelja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23DE36A" w14:textId="2B439AE1" w:rsidR="00DA5540" w:rsidRPr="00825090" w:rsidRDefault="00DA5540" w:rsidP="00DA5540">
            <w:pPr>
              <w:jc w:val="center"/>
              <w:rPr>
                <w:rFonts w:cs="Arial"/>
                <w:color w:val="000000"/>
                <w:sz w:val="18"/>
              </w:rPr>
            </w:pPr>
            <w:r w:rsidRPr="009A17CB">
              <w:rPr>
                <w:rFonts w:ascii="Arial" w:hAnsi="Arial" w:cs="Arial"/>
                <w:color w:val="000000"/>
                <w:sz w:val="20"/>
              </w:rPr>
              <w:t>Broj posjetitelja na godinu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B4A35AB" w14:textId="71C0D6C2" w:rsidR="00DA5540" w:rsidRPr="005D23E9" w:rsidRDefault="00DA5540" w:rsidP="00DA55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64.790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8F9CAFE" w14:textId="0F50C2AB" w:rsidR="00DA5540" w:rsidRPr="005D23E9" w:rsidRDefault="00DA5540" w:rsidP="00DA55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64.000</w:t>
            </w:r>
          </w:p>
        </w:tc>
        <w:tc>
          <w:tcPr>
            <w:tcW w:w="15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ED6570" w14:textId="0F377366" w:rsidR="00DA5540" w:rsidRPr="00825090" w:rsidRDefault="00DA5540" w:rsidP="00DA5540">
            <w:pPr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49.625</w:t>
            </w:r>
          </w:p>
        </w:tc>
      </w:tr>
    </w:tbl>
    <w:p w14:paraId="39DF9567" w14:textId="03FF5083" w:rsidR="00DC1571" w:rsidRDefault="00DC1571" w:rsidP="000B523B">
      <w:pPr>
        <w:spacing w:line="276" w:lineRule="auto"/>
        <w:jc w:val="both"/>
        <w:rPr>
          <w:rFonts w:cs="Arial"/>
          <w:bCs/>
          <w:sz w:val="24"/>
          <w:szCs w:val="24"/>
          <w:highlight w:val="yellow"/>
        </w:rPr>
      </w:pPr>
    </w:p>
    <w:p w14:paraId="32E54149" w14:textId="2F0C7058" w:rsidR="005D23E9" w:rsidRPr="005D23E9" w:rsidRDefault="005D23E9" w:rsidP="005D23E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Cilj: </w:t>
      </w:r>
      <w:r w:rsidRPr="005D23E9">
        <w:rPr>
          <w:rFonts w:ascii="Arial" w:hAnsi="Arial" w:cs="Arial"/>
          <w:b/>
          <w:bCs/>
          <w:szCs w:val="24"/>
        </w:rPr>
        <w:t>uključivanje osoba s invaliditetom na kulturna događanja kroz povećanje broja inkluzivnih programa</w:t>
      </w:r>
    </w:p>
    <w:tbl>
      <w:tblPr>
        <w:tblW w:w="9890" w:type="dxa"/>
        <w:tblInd w:w="-5" w:type="dxa"/>
        <w:tblLook w:val="04A0" w:firstRow="1" w:lastRow="0" w:firstColumn="1" w:lastColumn="0" w:noHBand="0" w:noVBand="1"/>
      </w:tblPr>
      <w:tblGrid>
        <w:gridCol w:w="1771"/>
        <w:gridCol w:w="1824"/>
        <w:gridCol w:w="1591"/>
        <w:gridCol w:w="1568"/>
        <w:gridCol w:w="1568"/>
        <w:gridCol w:w="1568"/>
      </w:tblGrid>
      <w:tr w:rsidR="005D23E9" w:rsidRPr="00825090" w14:paraId="0BC9D972" w14:textId="77777777" w:rsidTr="00CF1A7B">
        <w:trPr>
          <w:trHeight w:val="58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42251E" w14:textId="77777777" w:rsidR="005D23E9" w:rsidRPr="00825090" w:rsidRDefault="005D23E9" w:rsidP="00CF1A7B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Pokazatelj rezultata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A96C6F8" w14:textId="77777777" w:rsidR="005D23E9" w:rsidRPr="00825090" w:rsidRDefault="005D23E9" w:rsidP="00CF1A7B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Definicija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55BCE1E" w14:textId="77777777" w:rsidR="005D23E9" w:rsidRPr="00825090" w:rsidRDefault="005D23E9" w:rsidP="00CF1A7B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Mjerna jedinica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DFF2D50" w14:textId="2CC50C80" w:rsidR="005D23E9" w:rsidRPr="00825090" w:rsidRDefault="00DA5540" w:rsidP="00CF1A7B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Polazna vrijednost 2024</w:t>
            </w:r>
            <w:r w:rsidR="005D23E9"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17A3CCB" w14:textId="7C2B8FE1" w:rsidR="005D23E9" w:rsidRPr="00825090" w:rsidRDefault="00DA5540" w:rsidP="00CF1A7B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Ciljana vrijednost 2025</w:t>
            </w:r>
            <w:r w:rsidR="005D23E9"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97AEC58" w14:textId="3312EE48" w:rsidR="005D23E9" w:rsidRPr="00825090" w:rsidRDefault="00DA5540" w:rsidP="00CF1A7B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Ostvarena vrijednost 2025</w:t>
            </w:r>
            <w:r w:rsidR="005D23E9"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5D23E9" w:rsidRPr="00825090" w14:paraId="057A19E0" w14:textId="77777777" w:rsidTr="00CF1A7B">
        <w:trPr>
          <w:trHeight w:val="449"/>
        </w:trPr>
        <w:tc>
          <w:tcPr>
            <w:tcW w:w="17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9A79173" w14:textId="3BEE3E10" w:rsidR="005D23E9" w:rsidRPr="00825090" w:rsidRDefault="005D23E9" w:rsidP="005D23E9">
            <w:pPr>
              <w:jc w:val="center"/>
              <w:rPr>
                <w:rFonts w:cs="Arial"/>
                <w:color w:val="000000"/>
                <w:sz w:val="18"/>
              </w:rPr>
            </w:pPr>
            <w:r w:rsidRPr="009A17CB">
              <w:rPr>
                <w:rFonts w:ascii="Arial" w:hAnsi="Arial" w:cs="Arial"/>
                <w:sz w:val="20"/>
                <w:szCs w:val="20"/>
              </w:rPr>
              <w:t>Broj inkluzivnih programa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C83DAF9" w14:textId="65127E08" w:rsidR="005D23E9" w:rsidRPr="00825090" w:rsidRDefault="005D23E9" w:rsidP="005D23E9">
            <w:pPr>
              <w:jc w:val="center"/>
              <w:rPr>
                <w:rFonts w:cs="Arial"/>
                <w:color w:val="000000"/>
                <w:sz w:val="18"/>
              </w:rPr>
            </w:pPr>
            <w:r w:rsidRPr="009A17CB">
              <w:rPr>
                <w:rFonts w:ascii="Arial" w:hAnsi="Arial" w:cs="Arial"/>
                <w:sz w:val="20"/>
                <w:szCs w:val="20"/>
              </w:rPr>
              <w:t>Uključivanje osoba s invaliditetom na kulturna događanja - povećanje broja inkluzivnih programa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9742F0A" w14:textId="0A996F6C" w:rsidR="005D23E9" w:rsidRPr="00825090" w:rsidRDefault="005D23E9" w:rsidP="005D23E9">
            <w:pPr>
              <w:jc w:val="center"/>
              <w:rPr>
                <w:rFonts w:cs="Arial"/>
                <w:color w:val="000000"/>
                <w:sz w:val="18"/>
              </w:rPr>
            </w:pPr>
            <w:r w:rsidRPr="009A17CB">
              <w:rPr>
                <w:rFonts w:ascii="Arial" w:hAnsi="Arial" w:cs="Arial"/>
                <w:sz w:val="20"/>
                <w:szCs w:val="20"/>
              </w:rPr>
              <w:t>Broj događanja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93D6F65" w14:textId="2A74C395" w:rsidR="005D23E9" w:rsidRPr="005D23E9" w:rsidRDefault="005D23E9" w:rsidP="005D23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3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4E74A97" w14:textId="32ADD969" w:rsidR="005D23E9" w:rsidRPr="005D23E9" w:rsidRDefault="005D23E9" w:rsidP="005D23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3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8252E9D" w14:textId="204C322B" w:rsidR="005D23E9" w:rsidRPr="005D23E9" w:rsidRDefault="00DA5540" w:rsidP="005D23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74C069A2" w14:textId="00622B7D" w:rsidR="005D23E9" w:rsidRDefault="005D23E9" w:rsidP="000B523B">
      <w:pPr>
        <w:spacing w:line="276" w:lineRule="auto"/>
        <w:jc w:val="both"/>
        <w:rPr>
          <w:rFonts w:cs="Arial"/>
          <w:bCs/>
          <w:sz w:val="24"/>
          <w:szCs w:val="24"/>
          <w:highlight w:val="yellow"/>
        </w:rPr>
      </w:pPr>
    </w:p>
    <w:p w14:paraId="512AFFA6" w14:textId="74ADF8DD" w:rsidR="0044337E" w:rsidRDefault="0044337E" w:rsidP="000B523B">
      <w:pPr>
        <w:spacing w:line="276" w:lineRule="auto"/>
        <w:jc w:val="both"/>
        <w:rPr>
          <w:rFonts w:ascii="Arial" w:hAnsi="Arial" w:cs="Arial"/>
          <w:b/>
          <w:bCs/>
        </w:rPr>
      </w:pPr>
      <w:r w:rsidRPr="0044337E">
        <w:rPr>
          <w:rFonts w:ascii="Arial" w:hAnsi="Arial" w:cs="Arial"/>
          <w:b/>
          <w:bCs/>
        </w:rPr>
        <w:t>Cilj: promicanje i poticanje stvaralaštva mladih i jačanje njihovih kapaciteta</w:t>
      </w:r>
      <w:r>
        <w:rPr>
          <w:rFonts w:ascii="Arial" w:hAnsi="Arial" w:cs="Arial"/>
          <w:b/>
          <w:bCs/>
        </w:rPr>
        <w:t xml:space="preserve"> u Galeriji Kortil</w:t>
      </w:r>
    </w:p>
    <w:tbl>
      <w:tblPr>
        <w:tblW w:w="9890" w:type="dxa"/>
        <w:tblInd w:w="-5" w:type="dxa"/>
        <w:tblLook w:val="04A0" w:firstRow="1" w:lastRow="0" w:firstColumn="1" w:lastColumn="0" w:noHBand="0" w:noVBand="1"/>
      </w:tblPr>
      <w:tblGrid>
        <w:gridCol w:w="1771"/>
        <w:gridCol w:w="1824"/>
        <w:gridCol w:w="1591"/>
        <w:gridCol w:w="1568"/>
        <w:gridCol w:w="1568"/>
        <w:gridCol w:w="1568"/>
      </w:tblGrid>
      <w:tr w:rsidR="0044337E" w:rsidRPr="00825090" w14:paraId="3224B4C8" w14:textId="77777777" w:rsidTr="00CF1A7B">
        <w:trPr>
          <w:trHeight w:val="58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22F3FC6" w14:textId="77777777" w:rsidR="0044337E" w:rsidRPr="00825090" w:rsidRDefault="0044337E" w:rsidP="00CF1A7B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Pokazatelj rezultata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9AE605F" w14:textId="77777777" w:rsidR="0044337E" w:rsidRPr="00825090" w:rsidRDefault="0044337E" w:rsidP="00CF1A7B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Definicija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1B3D1C1" w14:textId="77777777" w:rsidR="0044337E" w:rsidRPr="00825090" w:rsidRDefault="0044337E" w:rsidP="00CF1A7B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Mjerna jedinica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A827B8A" w14:textId="70EFD968" w:rsidR="0044337E" w:rsidRPr="00825090" w:rsidRDefault="00DA5540" w:rsidP="00CF1A7B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Polazna vrijednost 2024</w:t>
            </w:r>
            <w:r w:rsidR="0044337E"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ACA5BF4" w14:textId="01EF5479" w:rsidR="0044337E" w:rsidRPr="00825090" w:rsidRDefault="00DA5540" w:rsidP="00CF1A7B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Ciljana vrijednost 2025</w:t>
            </w:r>
            <w:r w:rsidR="0044337E"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0366746" w14:textId="7A6166DE" w:rsidR="0044337E" w:rsidRPr="00825090" w:rsidRDefault="00DA5540" w:rsidP="00CF1A7B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Ostvarena vrijednost 2025</w:t>
            </w:r>
            <w:r w:rsidR="0044337E"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DA5540" w:rsidRPr="00825090" w14:paraId="3761D1FC" w14:textId="77777777" w:rsidTr="00CF1A7B">
        <w:trPr>
          <w:trHeight w:val="449"/>
        </w:trPr>
        <w:tc>
          <w:tcPr>
            <w:tcW w:w="17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5383A04" w14:textId="5BC089C2" w:rsidR="00DA5540" w:rsidRPr="00825090" w:rsidRDefault="00DA5540" w:rsidP="00DA5540">
            <w:pPr>
              <w:jc w:val="center"/>
              <w:rPr>
                <w:rFonts w:cs="Arial"/>
                <w:color w:val="000000"/>
                <w:sz w:val="18"/>
              </w:rPr>
            </w:pPr>
            <w:r w:rsidRPr="004849EA">
              <w:rPr>
                <w:rFonts w:ascii="Arial" w:hAnsi="Arial" w:cs="Arial"/>
                <w:bCs/>
                <w:sz w:val="20"/>
                <w:szCs w:val="20"/>
              </w:rPr>
              <w:t>kontinuitet programa mladih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91691BC" w14:textId="1C74F684" w:rsidR="00DA5540" w:rsidRPr="00825090" w:rsidRDefault="00DA5540" w:rsidP="00DA5540">
            <w:pPr>
              <w:jc w:val="center"/>
              <w:rPr>
                <w:rFonts w:cs="Arial"/>
                <w:color w:val="000000"/>
                <w:sz w:val="18"/>
              </w:rPr>
            </w:pPr>
            <w:r w:rsidRPr="004849EA">
              <w:rPr>
                <w:rFonts w:ascii="Arial" w:hAnsi="Arial" w:cs="Arial"/>
                <w:bCs/>
                <w:sz w:val="20"/>
                <w:szCs w:val="20"/>
              </w:rPr>
              <w:t>organizacijom izložbi mladih potiče se stvaralaštvo mladih umjetnika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1E18A74" w14:textId="08258E85" w:rsidR="00DA5540" w:rsidRPr="00825090" w:rsidRDefault="00DA5540" w:rsidP="00DA5540">
            <w:pPr>
              <w:jc w:val="center"/>
              <w:rPr>
                <w:rFonts w:cs="Arial"/>
                <w:color w:val="000000"/>
                <w:sz w:val="18"/>
              </w:rPr>
            </w:pPr>
            <w:r w:rsidRPr="004849EA">
              <w:rPr>
                <w:rFonts w:ascii="Arial" w:hAnsi="Arial" w:cs="Arial"/>
                <w:bCs/>
                <w:sz w:val="20"/>
                <w:szCs w:val="20"/>
              </w:rPr>
              <w:t>broj izložbi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4893D9D" w14:textId="706678C6" w:rsidR="00DA5540" w:rsidRPr="00DA5540" w:rsidRDefault="00DA5540" w:rsidP="00DA5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540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00D6FB9" w14:textId="3C6EE8E4" w:rsidR="00DA5540" w:rsidRPr="00DA5540" w:rsidRDefault="00DA5540" w:rsidP="00DA5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54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E83F52E" w14:textId="5E8E9790" w:rsidR="00DA5540" w:rsidRPr="00DA5540" w:rsidRDefault="00DA5540" w:rsidP="00DA5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540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</w:tbl>
    <w:p w14:paraId="51313357" w14:textId="1545F558" w:rsidR="0044337E" w:rsidRDefault="0044337E" w:rsidP="000B523B">
      <w:pPr>
        <w:spacing w:line="276" w:lineRule="auto"/>
        <w:jc w:val="both"/>
        <w:rPr>
          <w:rFonts w:ascii="Arial" w:hAnsi="Arial" w:cs="Arial"/>
          <w:b/>
          <w:bCs/>
          <w:highlight w:val="yellow"/>
        </w:rPr>
      </w:pPr>
    </w:p>
    <w:p w14:paraId="37E1E20C" w14:textId="316CC5F8" w:rsidR="0044337E" w:rsidRDefault="0044337E" w:rsidP="000B523B">
      <w:pPr>
        <w:spacing w:line="276" w:lineRule="auto"/>
        <w:jc w:val="both"/>
        <w:rPr>
          <w:rFonts w:ascii="Arial" w:hAnsi="Arial" w:cs="Arial"/>
          <w:b/>
          <w:bCs/>
        </w:rPr>
      </w:pPr>
      <w:r w:rsidRPr="0044337E">
        <w:rPr>
          <w:rFonts w:ascii="Arial" w:hAnsi="Arial" w:cs="Arial"/>
          <w:b/>
          <w:bCs/>
        </w:rPr>
        <w:t>Cilj: povećanje broja posjetitelja – ukupno</w:t>
      </w:r>
      <w:r>
        <w:rPr>
          <w:rFonts w:ascii="Arial" w:hAnsi="Arial" w:cs="Arial"/>
          <w:b/>
          <w:bCs/>
        </w:rPr>
        <w:t xml:space="preserve"> u Galeriji Kortil</w:t>
      </w:r>
    </w:p>
    <w:tbl>
      <w:tblPr>
        <w:tblW w:w="9890" w:type="dxa"/>
        <w:tblInd w:w="-5" w:type="dxa"/>
        <w:tblLook w:val="04A0" w:firstRow="1" w:lastRow="0" w:firstColumn="1" w:lastColumn="0" w:noHBand="0" w:noVBand="1"/>
      </w:tblPr>
      <w:tblGrid>
        <w:gridCol w:w="1771"/>
        <w:gridCol w:w="1824"/>
        <w:gridCol w:w="1591"/>
        <w:gridCol w:w="1568"/>
        <w:gridCol w:w="1568"/>
        <w:gridCol w:w="1568"/>
      </w:tblGrid>
      <w:tr w:rsidR="0044337E" w:rsidRPr="00825090" w14:paraId="1977B661" w14:textId="77777777" w:rsidTr="00CF1A7B">
        <w:trPr>
          <w:trHeight w:val="58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65DFDCB" w14:textId="77777777" w:rsidR="0044337E" w:rsidRPr="00825090" w:rsidRDefault="0044337E" w:rsidP="00CF1A7B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Pokazatelj rezultata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EDE0BBE" w14:textId="77777777" w:rsidR="0044337E" w:rsidRPr="00825090" w:rsidRDefault="0044337E" w:rsidP="00CF1A7B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Definicija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7755E4E" w14:textId="77777777" w:rsidR="0044337E" w:rsidRPr="00825090" w:rsidRDefault="0044337E" w:rsidP="00CF1A7B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Mjerna jedinica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CAF877D" w14:textId="655C601F" w:rsidR="0044337E" w:rsidRPr="00825090" w:rsidRDefault="00DA5540" w:rsidP="00CF1A7B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Polazna vrijednost 2024</w:t>
            </w:r>
            <w:r w:rsidR="0044337E"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4EDA63F" w14:textId="50337A19" w:rsidR="0044337E" w:rsidRPr="00825090" w:rsidRDefault="0044337E" w:rsidP="00CF1A7B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Ciljana</w:t>
            </w:r>
            <w:r w:rsidR="00DA55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vrijednost 2025</w:t>
            </w:r>
            <w:r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C0F7E94" w14:textId="35A6F20C" w:rsidR="0044337E" w:rsidRPr="00825090" w:rsidRDefault="00DA5540" w:rsidP="00CF1A7B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Ostvarena vrijednost 2025</w:t>
            </w:r>
            <w:r w:rsidR="0044337E" w:rsidRPr="002C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DA5540" w:rsidRPr="00825090" w14:paraId="24BB79F6" w14:textId="77777777" w:rsidTr="00CF1A7B">
        <w:trPr>
          <w:trHeight w:val="449"/>
        </w:trPr>
        <w:tc>
          <w:tcPr>
            <w:tcW w:w="17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09C6D13" w14:textId="37849DFB" w:rsidR="00DA5540" w:rsidRPr="00825090" w:rsidRDefault="00DA5540" w:rsidP="00DA5540">
            <w:pPr>
              <w:jc w:val="center"/>
              <w:rPr>
                <w:rFonts w:cs="Arial"/>
                <w:color w:val="000000"/>
                <w:sz w:val="18"/>
              </w:rPr>
            </w:pPr>
            <w:r w:rsidRPr="00283DC2">
              <w:t>kontinuitet broja posjetitelja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C113078" w14:textId="18CDDD9E" w:rsidR="00DA5540" w:rsidRPr="00825090" w:rsidRDefault="00DA5540" w:rsidP="00DA5540">
            <w:pPr>
              <w:jc w:val="center"/>
              <w:rPr>
                <w:rFonts w:cs="Arial"/>
                <w:color w:val="000000"/>
                <w:sz w:val="18"/>
              </w:rPr>
            </w:pPr>
            <w:r w:rsidRPr="00283DC2">
              <w:t>kontinuitet broja posjetitelja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A7D38C6" w14:textId="3881B040" w:rsidR="00DA5540" w:rsidRPr="00825090" w:rsidRDefault="00DA5540" w:rsidP="00DA5540">
            <w:pPr>
              <w:jc w:val="center"/>
              <w:rPr>
                <w:rFonts w:cs="Arial"/>
                <w:color w:val="000000"/>
                <w:sz w:val="18"/>
              </w:rPr>
            </w:pPr>
            <w:r w:rsidRPr="00283DC2">
              <w:t>broj posjetitelja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0F7BADB" w14:textId="277C9A57" w:rsidR="00DA5540" w:rsidRPr="00DA5540" w:rsidRDefault="00DA5540" w:rsidP="00DA5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540">
              <w:rPr>
                <w:rFonts w:ascii="Arial" w:hAnsi="Arial" w:cs="Arial"/>
                <w:sz w:val="20"/>
                <w:szCs w:val="20"/>
              </w:rPr>
              <w:t>4.671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AC81C81" w14:textId="2FDDE6AA" w:rsidR="00DA5540" w:rsidRPr="00DA5540" w:rsidRDefault="00DA5540" w:rsidP="00DA5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540"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9FA5C80" w14:textId="294FC8EE" w:rsidR="00DA5540" w:rsidRPr="00DA5540" w:rsidRDefault="00DA5540" w:rsidP="00DA5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540">
              <w:rPr>
                <w:rFonts w:ascii="Arial" w:hAnsi="Arial" w:cs="Arial"/>
                <w:sz w:val="20"/>
                <w:szCs w:val="20"/>
              </w:rPr>
              <w:t>3,272</w:t>
            </w:r>
          </w:p>
        </w:tc>
      </w:tr>
    </w:tbl>
    <w:p w14:paraId="3D976E13" w14:textId="548198EF" w:rsidR="00046237" w:rsidRDefault="00046237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0AD4EB0F" w14:textId="33353BA4" w:rsidR="0044337E" w:rsidRDefault="0044337E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1C3DD274" w14:textId="77777777" w:rsidR="0044337E" w:rsidRDefault="0044337E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7FC5E2C9" w14:textId="659A30AE" w:rsidR="00046237" w:rsidRDefault="00046237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674A6032" w14:textId="2B5947F7" w:rsidR="00046237" w:rsidRDefault="00046237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1B2A947E" w14:textId="4B8F5D5F" w:rsidR="00046237" w:rsidRDefault="00046237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55FDD6CF" w14:textId="0626A01D" w:rsidR="00046237" w:rsidRDefault="00046237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12D93501" w14:textId="31D3313E" w:rsidR="00046237" w:rsidRDefault="00046237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0E14F51D" w14:textId="550C07FD" w:rsidR="00046237" w:rsidRDefault="00046237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499B666D" w14:textId="69B5448D" w:rsidR="00046237" w:rsidRDefault="00046237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6A13D712" w14:textId="162EC56D" w:rsidR="00046237" w:rsidRDefault="00046237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1B58B20E" w14:textId="34B37331" w:rsidR="00046237" w:rsidRDefault="00046237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110AC577" w14:textId="7FB7A8B0" w:rsidR="00046237" w:rsidRPr="00AD5DAA" w:rsidRDefault="00046237" w:rsidP="00AD5DAA">
      <w:pPr>
        <w:spacing w:line="276" w:lineRule="auto"/>
        <w:rPr>
          <w:rFonts w:cstheme="minorHAnsi"/>
          <w:b/>
          <w:sz w:val="28"/>
          <w:szCs w:val="28"/>
        </w:rPr>
      </w:pPr>
    </w:p>
    <w:p w14:paraId="4BF37655" w14:textId="560F7C6F" w:rsidR="00046237" w:rsidRDefault="00046237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0E7A503A" w14:textId="71DE2441" w:rsidR="0031180A" w:rsidRPr="00DC1571" w:rsidRDefault="0031180A" w:rsidP="00DC1571">
      <w:pPr>
        <w:spacing w:line="276" w:lineRule="auto"/>
        <w:rPr>
          <w:rFonts w:cstheme="minorHAnsi"/>
          <w:b/>
          <w:sz w:val="28"/>
          <w:szCs w:val="28"/>
        </w:rPr>
      </w:pPr>
    </w:p>
    <w:p w14:paraId="091678FB" w14:textId="69ACDC18" w:rsidR="00222655" w:rsidRDefault="00222655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278484EC" w14:textId="0AF9C4E8" w:rsidR="0044337E" w:rsidRDefault="0044337E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2B03BF9D" w14:textId="162E8BDC" w:rsidR="0044337E" w:rsidRDefault="0044337E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12B83BC9" w14:textId="7D19E5B5" w:rsidR="0044337E" w:rsidRDefault="0044337E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658E5826" w14:textId="2C35F752" w:rsidR="0044337E" w:rsidRDefault="0044337E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2D5DC993" w14:textId="2C92D14B" w:rsidR="0044337E" w:rsidRDefault="0044337E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1774012A" w14:textId="2F62AC70" w:rsidR="0044337E" w:rsidRDefault="0044337E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777E00DA" w14:textId="63E9A12C" w:rsidR="0044337E" w:rsidRDefault="0044337E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14D90CF3" w14:textId="08DEA2CC" w:rsidR="0044337E" w:rsidRDefault="0044337E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60182B92" w14:textId="58C142E7" w:rsidR="0044337E" w:rsidRDefault="0044337E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09308EE8" w14:textId="77777777" w:rsidR="0044337E" w:rsidRDefault="0044337E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31E5199A" w14:textId="45426DB8" w:rsidR="0044337E" w:rsidRDefault="0044337E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2078096E" w14:textId="4228A1E1" w:rsidR="0044337E" w:rsidRDefault="0044337E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2BD70882" w14:textId="4831D9F1" w:rsidR="0044337E" w:rsidRDefault="0044337E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3B82D6E1" w14:textId="77777777" w:rsidR="0044337E" w:rsidRDefault="0044337E" w:rsidP="00222655">
      <w:pPr>
        <w:pStyle w:val="ListParagraph"/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1C89BF85" w14:textId="01370F53" w:rsidR="00222655" w:rsidRPr="008F76E5" w:rsidRDefault="00925707" w:rsidP="008F76E5">
      <w:pPr>
        <w:pStyle w:val="ListParagraph"/>
        <w:numPr>
          <w:ilvl w:val="0"/>
          <w:numId w:val="21"/>
        </w:numPr>
        <w:spacing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POLU</w:t>
      </w:r>
      <w:r w:rsidR="0095325A" w:rsidRPr="008F76E5">
        <w:rPr>
          <w:rFonts w:cstheme="minorHAnsi"/>
          <w:b/>
          <w:sz w:val="28"/>
          <w:szCs w:val="28"/>
        </w:rPr>
        <w:t>GODIŠNJI IZVJEŠTAJ O IZVRŠENJU</w:t>
      </w:r>
      <w:r w:rsidR="00222655" w:rsidRPr="008F76E5">
        <w:rPr>
          <w:rFonts w:cstheme="minorHAnsi"/>
          <w:b/>
          <w:sz w:val="28"/>
          <w:szCs w:val="28"/>
        </w:rPr>
        <w:t xml:space="preserve"> FINANCIJ</w:t>
      </w:r>
      <w:r w:rsidR="00C37DDE" w:rsidRPr="008F76E5">
        <w:rPr>
          <w:rFonts w:cstheme="minorHAnsi"/>
          <w:b/>
          <w:sz w:val="28"/>
          <w:szCs w:val="28"/>
        </w:rPr>
        <w:t>S</w:t>
      </w:r>
      <w:r w:rsidR="00222655" w:rsidRPr="008F76E5">
        <w:rPr>
          <w:rFonts w:cstheme="minorHAnsi"/>
          <w:b/>
          <w:sz w:val="28"/>
          <w:szCs w:val="28"/>
        </w:rPr>
        <w:t xml:space="preserve">KOG PLANA HRVATSKOG KULTURNOG DOMA </w:t>
      </w:r>
      <w:r w:rsidR="0015590C">
        <w:rPr>
          <w:rFonts w:cstheme="minorHAnsi"/>
          <w:b/>
          <w:sz w:val="28"/>
          <w:szCs w:val="28"/>
        </w:rPr>
        <w:t>ZA</w:t>
      </w:r>
      <w:r w:rsidR="00F0318E">
        <w:rPr>
          <w:rFonts w:cstheme="minorHAnsi"/>
          <w:b/>
          <w:sz w:val="28"/>
          <w:szCs w:val="28"/>
        </w:rPr>
        <w:t xml:space="preserve"> 2025</w:t>
      </w:r>
      <w:r>
        <w:rPr>
          <w:rFonts w:cstheme="minorHAnsi"/>
          <w:b/>
          <w:sz w:val="28"/>
          <w:szCs w:val="28"/>
        </w:rPr>
        <w:t xml:space="preserve">. </w:t>
      </w:r>
      <w:r w:rsidR="0095325A" w:rsidRPr="008F76E5">
        <w:rPr>
          <w:rFonts w:cstheme="minorHAnsi"/>
          <w:b/>
          <w:sz w:val="28"/>
          <w:szCs w:val="28"/>
        </w:rPr>
        <w:t>GODINU</w:t>
      </w:r>
    </w:p>
    <w:p w14:paraId="1C7254EB" w14:textId="00CC7D4C" w:rsidR="008D1C32" w:rsidRDefault="008D1C32" w:rsidP="00DD78E0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3FEF81E2" w14:textId="22447E5D" w:rsidR="00222655" w:rsidRDefault="00222655" w:rsidP="00DD78E0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38B06B49" w14:textId="3F4B3555" w:rsidR="00222655" w:rsidRDefault="00222655" w:rsidP="00DD78E0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4349E535" w14:textId="3DEF9D3F" w:rsidR="00222655" w:rsidRDefault="00222655" w:rsidP="00DD78E0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2C704EA2" w14:textId="48981461" w:rsidR="00222655" w:rsidRDefault="00222655" w:rsidP="00DD78E0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0D52B385" w14:textId="7AB137BA" w:rsidR="00222655" w:rsidRDefault="00222655" w:rsidP="00DD78E0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7BB3C7F6" w14:textId="1AF4ED2F" w:rsidR="00222655" w:rsidRDefault="00222655" w:rsidP="00DD78E0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413BD1B5" w14:textId="636F8055" w:rsidR="00222655" w:rsidRDefault="00222655" w:rsidP="00DD78E0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479B34B0" w14:textId="3DAD2AAF" w:rsidR="00222655" w:rsidRDefault="00222655" w:rsidP="00DD78E0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30E9E12C" w14:textId="4C147E37" w:rsidR="0044337E" w:rsidRDefault="0044337E" w:rsidP="00DD78E0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0FBDBDEF" w14:textId="77777777" w:rsidR="0044337E" w:rsidRDefault="0044337E" w:rsidP="00DD78E0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6A292E24" w14:textId="2B7A947E" w:rsidR="00271BC5" w:rsidRDefault="00271BC5" w:rsidP="00DD78E0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189F79D9" w14:textId="53BCE8FC" w:rsidR="00271BC5" w:rsidRDefault="00271BC5" w:rsidP="00DD78E0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11430023" w14:textId="169A4DE2" w:rsidR="00271BC5" w:rsidRDefault="00271BC5" w:rsidP="00DD78E0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38AAA7E0" w14:textId="211ED8E1" w:rsidR="00271BC5" w:rsidRDefault="00271BC5" w:rsidP="00DD78E0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3772FA98" w14:textId="551E6E79" w:rsidR="00271BC5" w:rsidRDefault="00271BC5" w:rsidP="00DD78E0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61F166D2" w14:textId="32E704BF" w:rsidR="00222655" w:rsidRPr="0063717D" w:rsidRDefault="00222655" w:rsidP="00373130">
      <w:pPr>
        <w:spacing w:line="240" w:lineRule="auto"/>
        <w:rPr>
          <w:rFonts w:eastAsia="Calibri" w:cstheme="minorHAnsi"/>
          <w:b/>
          <w:color w:val="000000" w:themeColor="text1"/>
          <w:sz w:val="24"/>
          <w:szCs w:val="24"/>
        </w:rPr>
      </w:pPr>
    </w:p>
    <w:p w14:paraId="4959139F" w14:textId="1006E4B6" w:rsidR="00222655" w:rsidRPr="0063717D" w:rsidRDefault="00925707" w:rsidP="00222655">
      <w:pPr>
        <w:spacing w:line="240" w:lineRule="auto"/>
        <w:jc w:val="center"/>
        <w:rPr>
          <w:rFonts w:eastAsia="Calibri" w:cstheme="minorHAnsi"/>
          <w:b/>
          <w:color w:val="000000" w:themeColor="text1"/>
          <w:sz w:val="28"/>
          <w:szCs w:val="28"/>
        </w:rPr>
      </w:pPr>
      <w:r>
        <w:rPr>
          <w:rFonts w:eastAsia="Calibri" w:cstheme="minorHAnsi"/>
          <w:b/>
          <w:color w:val="000000" w:themeColor="text1"/>
          <w:sz w:val="28"/>
          <w:szCs w:val="28"/>
        </w:rPr>
        <w:t>POLU</w:t>
      </w:r>
      <w:r w:rsidR="00617C40" w:rsidRPr="0063717D">
        <w:rPr>
          <w:rFonts w:eastAsia="Calibri" w:cstheme="minorHAnsi"/>
          <w:b/>
          <w:color w:val="000000" w:themeColor="text1"/>
          <w:sz w:val="28"/>
          <w:szCs w:val="28"/>
        </w:rPr>
        <w:t xml:space="preserve">GODIŠNJI IZVJEŠTAJ O IZVRŠENJU FINANCIJSKOG PLANA </w:t>
      </w:r>
      <w:r w:rsidR="00222655" w:rsidRPr="0063717D">
        <w:rPr>
          <w:rFonts w:eastAsia="Calibri" w:cstheme="minorHAnsi"/>
          <w:b/>
          <w:color w:val="000000" w:themeColor="text1"/>
          <w:sz w:val="28"/>
          <w:szCs w:val="28"/>
        </w:rPr>
        <w:t>HRVATSKOG KULTURNOG DOMA NA SUŠAKU ZA 202</w:t>
      </w:r>
      <w:r w:rsidR="00F0318E">
        <w:rPr>
          <w:rFonts w:eastAsia="Calibri" w:cstheme="minorHAnsi"/>
          <w:b/>
          <w:color w:val="000000" w:themeColor="text1"/>
          <w:sz w:val="28"/>
          <w:szCs w:val="28"/>
        </w:rPr>
        <w:t>5</w:t>
      </w:r>
      <w:r w:rsidR="00222655" w:rsidRPr="0063717D">
        <w:rPr>
          <w:rFonts w:eastAsia="Calibri" w:cstheme="minorHAnsi"/>
          <w:b/>
          <w:color w:val="000000" w:themeColor="text1"/>
          <w:sz w:val="28"/>
          <w:szCs w:val="28"/>
        </w:rPr>
        <w:t xml:space="preserve">. GODINU </w:t>
      </w:r>
    </w:p>
    <w:p w14:paraId="7EF2D779" w14:textId="77777777" w:rsidR="00617C40" w:rsidRPr="0063717D" w:rsidRDefault="00617C40" w:rsidP="00222655">
      <w:pPr>
        <w:spacing w:line="240" w:lineRule="auto"/>
        <w:jc w:val="center"/>
        <w:rPr>
          <w:rFonts w:eastAsia="Calibri" w:cstheme="minorHAnsi"/>
          <w:b/>
          <w:color w:val="000000" w:themeColor="text1"/>
          <w:sz w:val="24"/>
          <w:szCs w:val="24"/>
        </w:rPr>
      </w:pPr>
    </w:p>
    <w:p w14:paraId="741BD0E5" w14:textId="6A780960" w:rsidR="00617C40" w:rsidRPr="0063717D" w:rsidRDefault="00617C40" w:rsidP="00373130">
      <w:pPr>
        <w:spacing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349F9BB8" w14:textId="2DB848E9" w:rsidR="00F305EA" w:rsidRDefault="00F305EA" w:rsidP="00F305EA">
      <w:pPr>
        <w:spacing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63717D">
        <w:rPr>
          <w:rFonts w:eastAsia="Calibri" w:cstheme="minorHAnsi"/>
          <w:color w:val="000000" w:themeColor="text1"/>
          <w:sz w:val="24"/>
          <w:szCs w:val="24"/>
        </w:rPr>
        <w:lastRenderedPageBreak/>
        <w:t>Financijski plan Hrvatskog kulturnog doma za</w:t>
      </w:r>
      <w:r w:rsidR="00925707">
        <w:rPr>
          <w:rFonts w:eastAsia="Calibri" w:cstheme="minorHAnsi"/>
          <w:color w:val="000000" w:themeColor="text1"/>
          <w:sz w:val="24"/>
          <w:szCs w:val="24"/>
        </w:rPr>
        <w:t xml:space="preserve"> razdoblje od 1. siječnja do 30. lipnja</w:t>
      </w:r>
      <w:r w:rsidR="00200BFA">
        <w:rPr>
          <w:rFonts w:eastAsia="Calibri" w:cstheme="minorHAnsi"/>
          <w:color w:val="000000" w:themeColor="text1"/>
          <w:sz w:val="24"/>
          <w:szCs w:val="24"/>
        </w:rPr>
        <w:t xml:space="preserve"> 2025. godine</w:t>
      </w:r>
      <w:r w:rsidRPr="0063717D">
        <w:rPr>
          <w:rFonts w:eastAsia="Calibri" w:cstheme="minorHAnsi"/>
          <w:color w:val="000000" w:themeColor="text1"/>
          <w:sz w:val="24"/>
          <w:szCs w:val="24"/>
        </w:rPr>
        <w:t xml:space="preserve"> ostvaren je kako slijedi:</w:t>
      </w:r>
    </w:p>
    <w:p w14:paraId="1812A395" w14:textId="0A29DCBD" w:rsidR="00373130" w:rsidRDefault="00373130" w:rsidP="0037313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b/>
          <w:color w:val="000000" w:themeColor="text1"/>
        </w:rPr>
      </w:pPr>
      <w:r w:rsidRPr="00265372">
        <w:rPr>
          <w:rFonts w:ascii="Arial" w:hAnsi="Arial" w:cs="Arial"/>
          <w:b/>
          <w:color w:val="000000" w:themeColor="text1"/>
        </w:rPr>
        <w:t>OPĆI DIO</w:t>
      </w:r>
    </w:p>
    <w:p w14:paraId="0305F031" w14:textId="77777777" w:rsidR="004076EC" w:rsidRPr="004076EC" w:rsidRDefault="004076EC" w:rsidP="004076EC">
      <w:pPr>
        <w:spacing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1E1A4128" w14:textId="7E9CE5CC" w:rsidR="00373130" w:rsidRDefault="00373130" w:rsidP="00373130">
      <w:pPr>
        <w:spacing w:line="240" w:lineRule="auto"/>
        <w:jc w:val="both"/>
        <w:rPr>
          <w:rFonts w:ascii="Arial" w:hAnsi="Arial" w:cs="Arial"/>
          <w:b/>
          <w:color w:val="000000" w:themeColor="text1"/>
        </w:rPr>
      </w:pPr>
      <w:r w:rsidRPr="00373130">
        <w:rPr>
          <w:rFonts w:ascii="Arial" w:hAnsi="Arial" w:cs="Arial"/>
          <w:b/>
          <w:color w:val="000000" w:themeColor="text1"/>
        </w:rPr>
        <w:t>SAŽETAK RAČUNA PRIHODA I RASHODA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6428B3A6" w14:textId="5C100B2C" w:rsidR="00555951" w:rsidRDefault="00555951" w:rsidP="00373130">
      <w:pPr>
        <w:spacing w:line="240" w:lineRule="auto"/>
        <w:jc w:val="both"/>
        <w:rPr>
          <w:rFonts w:ascii="Arial" w:hAnsi="Arial" w:cs="Arial"/>
          <w:b/>
          <w:color w:val="000000" w:themeColor="text1"/>
        </w:rPr>
      </w:pPr>
      <w:r w:rsidRPr="00555951">
        <w:rPr>
          <w:noProof/>
        </w:rPr>
        <w:drawing>
          <wp:inline distT="0" distB="0" distL="0" distR="0" wp14:anchorId="35794C7A" wp14:editId="26E67CCB">
            <wp:extent cx="6835140" cy="1661068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695" cy="167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A62C9" w14:textId="55F5B8C2" w:rsidR="004076EC" w:rsidRPr="00373130" w:rsidRDefault="004076EC" w:rsidP="00373130">
      <w:pPr>
        <w:spacing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759F138F" w14:textId="02EBA89B" w:rsidR="00373130" w:rsidRPr="0063717D" w:rsidRDefault="00373130" w:rsidP="00F305EA">
      <w:pPr>
        <w:spacing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3E9497D7" w14:textId="77777777" w:rsidR="0015590C" w:rsidRDefault="0015590C" w:rsidP="0015590C">
      <w:pPr>
        <w:spacing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1A6D4211" w14:textId="1A2AED2C" w:rsidR="0015590C" w:rsidRDefault="0015590C" w:rsidP="0015590C">
      <w:pPr>
        <w:spacing w:line="240" w:lineRule="auto"/>
        <w:jc w:val="both"/>
        <w:rPr>
          <w:rFonts w:ascii="Arial" w:hAnsi="Arial" w:cs="Arial"/>
          <w:b/>
          <w:color w:val="000000" w:themeColor="text1"/>
        </w:rPr>
      </w:pPr>
      <w:r w:rsidRPr="0015590C">
        <w:rPr>
          <w:rFonts w:ascii="Arial" w:hAnsi="Arial" w:cs="Arial"/>
          <w:b/>
          <w:color w:val="000000" w:themeColor="text1"/>
        </w:rPr>
        <w:t>SAŽETAK RAČUNA FINANCIRANJA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7BD964E8" w14:textId="6E70093F" w:rsidR="004076EC" w:rsidRDefault="004076EC" w:rsidP="0015590C">
      <w:pPr>
        <w:spacing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5B1F95A5" w14:textId="1709927E" w:rsidR="00555951" w:rsidRDefault="00555951" w:rsidP="0015590C">
      <w:pPr>
        <w:spacing w:line="240" w:lineRule="auto"/>
        <w:jc w:val="both"/>
        <w:rPr>
          <w:rFonts w:ascii="Arial" w:hAnsi="Arial" w:cs="Arial"/>
          <w:b/>
          <w:color w:val="000000" w:themeColor="text1"/>
        </w:rPr>
      </w:pPr>
      <w:r w:rsidRPr="00555951">
        <w:rPr>
          <w:noProof/>
        </w:rPr>
        <w:drawing>
          <wp:inline distT="0" distB="0" distL="0" distR="0" wp14:anchorId="17A38A05" wp14:editId="5FEFA484">
            <wp:extent cx="6850380" cy="128003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237" cy="129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40FEC" w14:textId="30F2F45F" w:rsidR="0015590C" w:rsidRPr="0015590C" w:rsidRDefault="0015590C" w:rsidP="0015590C">
      <w:pPr>
        <w:spacing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5DFD86F0" w14:textId="5EBFBD1C" w:rsidR="004076EC" w:rsidRDefault="004076EC" w:rsidP="004076EC">
      <w:pPr>
        <w:spacing w:line="276" w:lineRule="auto"/>
        <w:rPr>
          <w:rFonts w:ascii="Arial" w:eastAsia="Calibri" w:hAnsi="Arial" w:cs="Arial"/>
          <w:b/>
          <w:bCs/>
          <w:color w:val="000000" w:themeColor="text1"/>
        </w:rPr>
      </w:pPr>
    </w:p>
    <w:p w14:paraId="7CC6C03F" w14:textId="66691D7C" w:rsidR="004076EC" w:rsidRDefault="004076EC" w:rsidP="004076EC">
      <w:pPr>
        <w:spacing w:line="276" w:lineRule="auto"/>
        <w:rPr>
          <w:rFonts w:ascii="Arial" w:eastAsia="Calibri" w:hAnsi="Arial" w:cs="Arial"/>
          <w:b/>
          <w:bCs/>
          <w:color w:val="000000" w:themeColor="text1"/>
        </w:rPr>
      </w:pPr>
    </w:p>
    <w:p w14:paraId="699D0BE4" w14:textId="09F40302" w:rsidR="004076EC" w:rsidRDefault="004076EC" w:rsidP="004076EC">
      <w:pPr>
        <w:spacing w:line="276" w:lineRule="auto"/>
        <w:rPr>
          <w:rFonts w:ascii="Arial" w:eastAsia="Calibri" w:hAnsi="Arial" w:cs="Arial"/>
          <w:b/>
          <w:bCs/>
          <w:color w:val="000000" w:themeColor="text1"/>
        </w:rPr>
      </w:pPr>
    </w:p>
    <w:p w14:paraId="71240A3D" w14:textId="2515A8DB" w:rsidR="004076EC" w:rsidRDefault="004076EC" w:rsidP="004076EC">
      <w:pPr>
        <w:spacing w:line="276" w:lineRule="auto"/>
        <w:rPr>
          <w:rFonts w:ascii="Arial" w:eastAsia="Calibri" w:hAnsi="Arial" w:cs="Arial"/>
          <w:b/>
          <w:bCs/>
          <w:color w:val="000000" w:themeColor="text1"/>
        </w:rPr>
      </w:pPr>
    </w:p>
    <w:p w14:paraId="4AFB9F51" w14:textId="1B64AF15" w:rsidR="004076EC" w:rsidRDefault="004076EC" w:rsidP="004076EC">
      <w:pPr>
        <w:spacing w:line="276" w:lineRule="auto"/>
        <w:rPr>
          <w:rFonts w:ascii="Arial" w:eastAsia="Calibri" w:hAnsi="Arial" w:cs="Arial"/>
          <w:b/>
          <w:bCs/>
          <w:color w:val="000000" w:themeColor="text1"/>
        </w:rPr>
      </w:pPr>
    </w:p>
    <w:p w14:paraId="009D71F4" w14:textId="0BAFAE39" w:rsidR="004076EC" w:rsidRDefault="004076EC" w:rsidP="004076EC">
      <w:pPr>
        <w:spacing w:line="276" w:lineRule="auto"/>
        <w:rPr>
          <w:rFonts w:ascii="Arial" w:eastAsia="Calibri" w:hAnsi="Arial" w:cs="Arial"/>
          <w:b/>
          <w:bCs/>
          <w:color w:val="000000" w:themeColor="text1"/>
        </w:rPr>
      </w:pPr>
    </w:p>
    <w:p w14:paraId="6DBB75FB" w14:textId="2FC25AC0" w:rsidR="004076EC" w:rsidRDefault="004076EC" w:rsidP="004076EC">
      <w:pPr>
        <w:spacing w:line="276" w:lineRule="auto"/>
        <w:rPr>
          <w:rFonts w:ascii="Arial" w:eastAsia="Calibri" w:hAnsi="Arial" w:cs="Arial"/>
          <w:b/>
          <w:bCs/>
          <w:color w:val="000000" w:themeColor="text1"/>
        </w:rPr>
      </w:pPr>
    </w:p>
    <w:p w14:paraId="4E203CC2" w14:textId="77777777" w:rsidR="004076EC" w:rsidRDefault="004076EC" w:rsidP="004076EC">
      <w:pPr>
        <w:spacing w:line="276" w:lineRule="auto"/>
        <w:rPr>
          <w:rFonts w:ascii="Arial" w:eastAsia="Calibri" w:hAnsi="Arial" w:cs="Arial"/>
          <w:b/>
          <w:bCs/>
          <w:color w:val="000000" w:themeColor="text1"/>
        </w:rPr>
      </w:pPr>
    </w:p>
    <w:p w14:paraId="6D55B493" w14:textId="1E12C2BB" w:rsidR="004076EC" w:rsidRDefault="004076EC" w:rsidP="004076EC">
      <w:pPr>
        <w:spacing w:line="276" w:lineRule="auto"/>
        <w:rPr>
          <w:rFonts w:ascii="Arial" w:eastAsia="Calibri" w:hAnsi="Arial" w:cs="Arial"/>
          <w:b/>
          <w:bCs/>
          <w:color w:val="000000" w:themeColor="text1"/>
        </w:rPr>
      </w:pPr>
      <w:r w:rsidRPr="004076EC">
        <w:rPr>
          <w:rFonts w:ascii="Arial" w:eastAsia="Calibri" w:hAnsi="Arial" w:cs="Arial"/>
          <w:b/>
          <w:bCs/>
          <w:color w:val="000000" w:themeColor="text1"/>
        </w:rPr>
        <w:t>RAČUN PRIHODA I RASHODA</w:t>
      </w:r>
    </w:p>
    <w:p w14:paraId="50C554D4" w14:textId="77777777" w:rsidR="00555951" w:rsidRPr="004076EC" w:rsidRDefault="00555951" w:rsidP="004076EC">
      <w:pPr>
        <w:spacing w:line="276" w:lineRule="auto"/>
        <w:rPr>
          <w:rFonts w:ascii="Arial" w:eastAsia="Calibri" w:hAnsi="Arial" w:cs="Arial"/>
          <w:b/>
          <w:bCs/>
          <w:color w:val="000000" w:themeColor="text1"/>
        </w:rPr>
      </w:pPr>
    </w:p>
    <w:p w14:paraId="0BFD6191" w14:textId="599010BF" w:rsidR="004076EC" w:rsidRDefault="00E2476F" w:rsidP="004076EC">
      <w:pPr>
        <w:spacing w:line="276" w:lineRule="auto"/>
        <w:rPr>
          <w:rFonts w:ascii="Arial" w:eastAsia="Calibri" w:hAnsi="Arial" w:cs="Arial"/>
          <w:b/>
          <w:bCs/>
          <w:color w:val="000000" w:themeColor="text1"/>
        </w:rPr>
      </w:pPr>
      <w:r>
        <w:rPr>
          <w:rFonts w:ascii="Arial" w:eastAsia="Calibri" w:hAnsi="Arial" w:cs="Arial"/>
          <w:b/>
          <w:bCs/>
          <w:color w:val="000000" w:themeColor="text1"/>
        </w:rPr>
        <w:t>1.</w:t>
      </w:r>
      <w:r w:rsidR="004076EC" w:rsidRPr="004076EC">
        <w:rPr>
          <w:rFonts w:ascii="Arial" w:eastAsia="Calibri" w:hAnsi="Arial" w:cs="Arial"/>
          <w:b/>
          <w:bCs/>
          <w:color w:val="000000" w:themeColor="text1"/>
        </w:rPr>
        <w:t xml:space="preserve">PRIHODI I RASHODI PREMA EKONOMSKOJ KLASIFIKACIJI </w:t>
      </w:r>
    </w:p>
    <w:p w14:paraId="06DF525F" w14:textId="1F37E1BE" w:rsidR="00555951" w:rsidRDefault="00555951" w:rsidP="004076EC">
      <w:pPr>
        <w:spacing w:line="276" w:lineRule="auto"/>
        <w:rPr>
          <w:rFonts w:ascii="Arial" w:eastAsia="Calibri" w:hAnsi="Arial" w:cs="Arial"/>
          <w:b/>
          <w:bCs/>
          <w:color w:val="000000" w:themeColor="text1"/>
        </w:rPr>
      </w:pPr>
    </w:p>
    <w:p w14:paraId="3DDBEBAC" w14:textId="77777777" w:rsidR="00555951" w:rsidRDefault="00555951" w:rsidP="004076EC">
      <w:pPr>
        <w:spacing w:line="276" w:lineRule="auto"/>
        <w:rPr>
          <w:rFonts w:ascii="Arial" w:eastAsia="Calibri" w:hAnsi="Arial" w:cs="Arial"/>
          <w:b/>
          <w:bCs/>
          <w:color w:val="000000" w:themeColor="text1"/>
        </w:rPr>
      </w:pPr>
    </w:p>
    <w:p w14:paraId="756DE50C" w14:textId="0E925F5D" w:rsidR="004076EC" w:rsidRDefault="00555951" w:rsidP="004076EC">
      <w:pPr>
        <w:spacing w:line="276" w:lineRule="auto"/>
        <w:rPr>
          <w:rFonts w:ascii="Arial" w:eastAsia="Calibri" w:hAnsi="Arial" w:cs="Arial"/>
          <w:b/>
          <w:bCs/>
          <w:color w:val="000000" w:themeColor="text1"/>
        </w:rPr>
      </w:pPr>
      <w:r w:rsidRPr="00555951">
        <w:rPr>
          <w:noProof/>
        </w:rPr>
        <w:drawing>
          <wp:inline distT="0" distB="0" distL="0" distR="0" wp14:anchorId="55E152CE" wp14:editId="503AC8BC">
            <wp:extent cx="6751320" cy="5105010"/>
            <wp:effectExtent l="0" t="0" r="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008" cy="511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A2BC0" w14:textId="14192207" w:rsidR="004076EC" w:rsidRPr="004076EC" w:rsidRDefault="004076EC" w:rsidP="004076EC">
      <w:pPr>
        <w:spacing w:line="276" w:lineRule="auto"/>
        <w:rPr>
          <w:rFonts w:ascii="Arial" w:eastAsia="Calibri" w:hAnsi="Arial" w:cs="Arial"/>
          <w:b/>
          <w:bCs/>
          <w:color w:val="000000" w:themeColor="text1"/>
        </w:rPr>
      </w:pPr>
    </w:p>
    <w:p w14:paraId="1294BC63" w14:textId="0250C910" w:rsidR="004076EC" w:rsidRDefault="004076EC" w:rsidP="004076EC">
      <w:pPr>
        <w:spacing w:line="276" w:lineRule="auto"/>
        <w:rPr>
          <w:rFonts w:eastAsia="Calibri" w:cstheme="minorHAnsi"/>
          <w:b/>
          <w:bCs/>
          <w:color w:val="000000" w:themeColor="text1"/>
          <w:sz w:val="24"/>
          <w:szCs w:val="24"/>
        </w:rPr>
      </w:pPr>
    </w:p>
    <w:p w14:paraId="703E1392" w14:textId="1E4223C1" w:rsidR="004076EC" w:rsidRDefault="004076EC" w:rsidP="004076EC">
      <w:pPr>
        <w:spacing w:line="276" w:lineRule="auto"/>
        <w:rPr>
          <w:rFonts w:eastAsia="Calibri" w:cstheme="minorHAnsi"/>
          <w:b/>
          <w:bCs/>
          <w:color w:val="000000" w:themeColor="text1"/>
          <w:sz w:val="24"/>
          <w:szCs w:val="24"/>
        </w:rPr>
      </w:pPr>
    </w:p>
    <w:p w14:paraId="6A62534B" w14:textId="78C9DE6D" w:rsidR="004076EC" w:rsidRDefault="004076EC" w:rsidP="004076EC">
      <w:pPr>
        <w:spacing w:line="276" w:lineRule="auto"/>
        <w:rPr>
          <w:rFonts w:eastAsia="Calibri" w:cstheme="minorHAnsi"/>
          <w:b/>
          <w:bCs/>
          <w:color w:val="000000" w:themeColor="text1"/>
          <w:sz w:val="24"/>
          <w:szCs w:val="24"/>
        </w:rPr>
      </w:pPr>
    </w:p>
    <w:p w14:paraId="7366E5EB" w14:textId="061BB055" w:rsidR="004076EC" w:rsidRDefault="004076EC" w:rsidP="004076EC">
      <w:pPr>
        <w:spacing w:line="276" w:lineRule="auto"/>
        <w:rPr>
          <w:rFonts w:eastAsia="Calibri" w:cstheme="minorHAnsi"/>
          <w:b/>
          <w:bCs/>
          <w:color w:val="000000" w:themeColor="text1"/>
          <w:sz w:val="24"/>
          <w:szCs w:val="24"/>
        </w:rPr>
      </w:pPr>
    </w:p>
    <w:p w14:paraId="6F485783" w14:textId="25CA658C" w:rsidR="004076EC" w:rsidRDefault="004076EC" w:rsidP="004076EC">
      <w:pPr>
        <w:spacing w:line="276" w:lineRule="auto"/>
        <w:rPr>
          <w:rFonts w:eastAsia="Calibri" w:cstheme="minorHAnsi"/>
          <w:b/>
          <w:bCs/>
          <w:color w:val="000000" w:themeColor="text1"/>
          <w:sz w:val="24"/>
          <w:szCs w:val="24"/>
        </w:rPr>
      </w:pPr>
    </w:p>
    <w:p w14:paraId="60A66F38" w14:textId="7F501FD5" w:rsidR="004076EC" w:rsidRDefault="004076EC" w:rsidP="004076EC">
      <w:pPr>
        <w:spacing w:line="276" w:lineRule="auto"/>
        <w:rPr>
          <w:rFonts w:eastAsia="Calibri" w:cstheme="minorHAnsi"/>
          <w:b/>
          <w:bCs/>
          <w:color w:val="000000" w:themeColor="text1"/>
          <w:sz w:val="24"/>
          <w:szCs w:val="24"/>
        </w:rPr>
      </w:pPr>
    </w:p>
    <w:p w14:paraId="3FE22058" w14:textId="77777777" w:rsidR="004076EC" w:rsidRPr="004076EC" w:rsidRDefault="004076EC" w:rsidP="004076EC">
      <w:pPr>
        <w:spacing w:line="276" w:lineRule="auto"/>
        <w:rPr>
          <w:rFonts w:eastAsia="Calibri" w:cstheme="minorHAnsi"/>
          <w:b/>
          <w:bCs/>
          <w:color w:val="000000" w:themeColor="text1"/>
          <w:sz w:val="24"/>
          <w:szCs w:val="24"/>
        </w:rPr>
      </w:pPr>
    </w:p>
    <w:p w14:paraId="64C27BEE" w14:textId="3871998F" w:rsidR="000106C8" w:rsidRDefault="000106C8" w:rsidP="000106C8">
      <w:pPr>
        <w:spacing w:line="276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64726FF8" w14:textId="4F359CE8" w:rsidR="004076EC" w:rsidRDefault="00555951" w:rsidP="004076EC">
      <w:pPr>
        <w:spacing w:line="276" w:lineRule="auto"/>
        <w:rPr>
          <w:rFonts w:eastAsia="Calibri" w:cstheme="minorHAnsi"/>
          <w:color w:val="000000" w:themeColor="text1"/>
          <w:sz w:val="24"/>
          <w:szCs w:val="24"/>
        </w:rPr>
      </w:pPr>
      <w:r w:rsidRPr="00555951">
        <w:rPr>
          <w:noProof/>
        </w:rPr>
        <w:lastRenderedPageBreak/>
        <w:drawing>
          <wp:inline distT="0" distB="0" distL="0" distR="0" wp14:anchorId="393AD685" wp14:editId="0E02E7F4">
            <wp:extent cx="6774180" cy="7658088"/>
            <wp:effectExtent l="0" t="0" r="7620" b="63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360" cy="766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332DA" w14:textId="3C23D92E" w:rsidR="004076EC" w:rsidRDefault="004076EC" w:rsidP="0063717D">
      <w:pPr>
        <w:spacing w:line="276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</w:p>
    <w:p w14:paraId="464F9F8A" w14:textId="51499AE5" w:rsidR="00E2476F" w:rsidRDefault="00E2476F" w:rsidP="0063717D">
      <w:pPr>
        <w:spacing w:line="276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</w:p>
    <w:p w14:paraId="0FC81E02" w14:textId="1DECC3C3" w:rsidR="00E2476F" w:rsidRDefault="00E2476F" w:rsidP="0063717D">
      <w:pPr>
        <w:spacing w:line="276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</w:p>
    <w:p w14:paraId="37A0562F" w14:textId="6DD6D5B1" w:rsidR="00E2476F" w:rsidRPr="000D3FD1" w:rsidRDefault="000D3FD1" w:rsidP="000D3FD1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2.</w:t>
      </w:r>
      <w:r w:rsidR="00E2476F" w:rsidRPr="000D3FD1">
        <w:rPr>
          <w:rFonts w:ascii="Arial" w:hAnsi="Arial" w:cs="Arial"/>
          <w:b/>
          <w:bCs/>
          <w:color w:val="000000" w:themeColor="text1"/>
        </w:rPr>
        <w:t xml:space="preserve">PRIHODI I RASHODI PREMA IZVORIMA FINANCIRANJA </w:t>
      </w:r>
    </w:p>
    <w:p w14:paraId="1F1ECDA8" w14:textId="77777777" w:rsidR="00E2476F" w:rsidRDefault="00E2476F" w:rsidP="0063717D">
      <w:pPr>
        <w:spacing w:line="276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</w:p>
    <w:p w14:paraId="4642F9C9" w14:textId="3A0BDA00" w:rsidR="000D3FD1" w:rsidRDefault="000D3FD1" w:rsidP="0063717D">
      <w:pPr>
        <w:spacing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0D3FD1">
        <w:rPr>
          <w:rFonts w:eastAsia="Calibri" w:cstheme="minorHAnsi"/>
          <w:color w:val="000000" w:themeColor="text1"/>
          <w:sz w:val="24"/>
          <w:szCs w:val="24"/>
        </w:rPr>
        <w:lastRenderedPageBreak/>
        <w:t xml:space="preserve"> </w:t>
      </w:r>
      <w:r w:rsidR="00F93470" w:rsidRPr="00F93470">
        <w:rPr>
          <w:noProof/>
        </w:rPr>
        <w:drawing>
          <wp:inline distT="0" distB="0" distL="0" distR="0" wp14:anchorId="74375D28" wp14:editId="7F5AF2DD">
            <wp:extent cx="6736080" cy="4061215"/>
            <wp:effectExtent l="0" t="0" r="762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930" cy="4071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EBA29" w14:textId="587E096E" w:rsidR="00067DB0" w:rsidRDefault="00F93470" w:rsidP="0063717D">
      <w:pPr>
        <w:spacing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F93470">
        <w:rPr>
          <w:noProof/>
        </w:rPr>
        <w:drawing>
          <wp:inline distT="0" distB="0" distL="0" distR="0" wp14:anchorId="5F381B09" wp14:editId="7274AE1A">
            <wp:extent cx="6728460" cy="413766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011" cy="413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7A26E" w14:textId="77777777" w:rsidR="00F93470" w:rsidRDefault="00F93470" w:rsidP="00067DB0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7516E47" w14:textId="77777777" w:rsidR="00F93470" w:rsidRDefault="00F93470" w:rsidP="00067DB0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EA415A4" w14:textId="77777777" w:rsidR="00F93470" w:rsidRDefault="00F93470" w:rsidP="00067DB0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F8ABCB9" w14:textId="4DAA7054" w:rsidR="00067DB0" w:rsidRDefault="00067DB0" w:rsidP="00067DB0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lastRenderedPageBreak/>
        <w:t>3.</w:t>
      </w:r>
      <w:r w:rsidRPr="00067DB0">
        <w:rPr>
          <w:rFonts w:ascii="Arial" w:hAnsi="Arial" w:cs="Arial"/>
          <w:b/>
          <w:bCs/>
          <w:color w:val="000000" w:themeColor="text1"/>
        </w:rPr>
        <w:t xml:space="preserve">RASHODI PREMA FUNKCIJSKOJ KLASIFIKACIJI </w:t>
      </w:r>
    </w:p>
    <w:p w14:paraId="114F2B9F" w14:textId="0402CEFD" w:rsidR="00067DB0" w:rsidRDefault="00F93470" w:rsidP="00067DB0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F93470">
        <w:rPr>
          <w:noProof/>
        </w:rPr>
        <w:drawing>
          <wp:inline distT="0" distB="0" distL="0" distR="0" wp14:anchorId="1F08567C" wp14:editId="61EFDA39">
            <wp:extent cx="6825682" cy="1691640"/>
            <wp:effectExtent l="0" t="0" r="0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986" cy="170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DE254" w14:textId="412E5323" w:rsidR="00067DB0" w:rsidRPr="007C32A1" w:rsidRDefault="00067DB0" w:rsidP="007C32A1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BD6134D" w14:textId="77777777" w:rsidR="007C32A1" w:rsidRDefault="007C32A1" w:rsidP="0063717D">
      <w:pPr>
        <w:spacing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134D7172" w14:textId="2F761972" w:rsidR="00067DB0" w:rsidRPr="00067DB0" w:rsidRDefault="00067DB0" w:rsidP="00067DB0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067DB0">
        <w:rPr>
          <w:rFonts w:ascii="Arial" w:hAnsi="Arial" w:cs="Arial"/>
          <w:b/>
          <w:bCs/>
          <w:color w:val="000000" w:themeColor="text1"/>
        </w:rPr>
        <w:t>RAČUN FINANCIRANJA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1D05DD89" w14:textId="3A5F0016" w:rsidR="00067DB0" w:rsidRDefault="00067DB0" w:rsidP="00067DB0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1E7F9B">
        <w:rPr>
          <w:rFonts w:ascii="Arial" w:hAnsi="Arial" w:cs="Arial"/>
          <w:color w:val="000000" w:themeColor="text1"/>
        </w:rPr>
        <w:t>Primici i izdaci iz s</w:t>
      </w:r>
      <w:r w:rsidR="00F93470">
        <w:rPr>
          <w:rFonts w:ascii="Arial" w:hAnsi="Arial" w:cs="Arial"/>
          <w:color w:val="000000" w:themeColor="text1"/>
        </w:rPr>
        <w:t>ažetka RAČUN FINANCIRANJA u 2025</w:t>
      </w:r>
      <w:r w:rsidRPr="001E7F9B">
        <w:rPr>
          <w:rFonts w:ascii="Arial" w:hAnsi="Arial" w:cs="Arial"/>
          <w:color w:val="000000" w:themeColor="text1"/>
        </w:rPr>
        <w:t>. godini nisu ostvareni.</w:t>
      </w:r>
    </w:p>
    <w:p w14:paraId="76EFF437" w14:textId="09E77A18" w:rsidR="007C32A1" w:rsidRDefault="007C32A1" w:rsidP="00067DB0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BCBA73" w14:textId="4F96C06A" w:rsidR="007C32A1" w:rsidRPr="0094603E" w:rsidRDefault="007C32A1" w:rsidP="007C32A1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 </w:t>
      </w:r>
      <w:r w:rsidRPr="0094603E">
        <w:rPr>
          <w:rFonts w:ascii="Arial" w:hAnsi="Arial" w:cs="Arial"/>
          <w:b/>
          <w:bCs/>
          <w:color w:val="000000" w:themeColor="text1"/>
        </w:rPr>
        <w:t xml:space="preserve">II. </w:t>
      </w:r>
      <w:r>
        <w:rPr>
          <w:rFonts w:ascii="Arial" w:hAnsi="Arial" w:cs="Arial"/>
          <w:b/>
          <w:bCs/>
          <w:color w:val="000000" w:themeColor="text1"/>
        </w:rPr>
        <w:t xml:space="preserve">           </w:t>
      </w:r>
      <w:r w:rsidRPr="0094603E">
        <w:rPr>
          <w:rFonts w:ascii="Arial" w:hAnsi="Arial" w:cs="Arial"/>
          <w:b/>
          <w:bCs/>
          <w:color w:val="000000" w:themeColor="text1"/>
        </w:rPr>
        <w:t>POSEBNI DIO</w:t>
      </w:r>
    </w:p>
    <w:p w14:paraId="0F49841B" w14:textId="3B65A090" w:rsidR="007C32A1" w:rsidRDefault="007C32A1" w:rsidP="007C32A1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94603E">
        <w:rPr>
          <w:rFonts w:ascii="Arial" w:hAnsi="Arial" w:cs="Arial"/>
          <w:b/>
          <w:color w:val="000000" w:themeColor="text1"/>
        </w:rPr>
        <w:t>IZVJEŠTAJ PO PROGRAMSKOJ KLASIFIKACIJI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44CD8263" w14:textId="77777777" w:rsidR="00FC5053" w:rsidRDefault="00FC5053" w:rsidP="007C32A1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0967CA6" w14:textId="49E94A0D" w:rsidR="007C32A1" w:rsidRDefault="00FC5053" w:rsidP="007C32A1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FC5053">
        <w:rPr>
          <w:noProof/>
        </w:rPr>
        <w:drawing>
          <wp:inline distT="0" distB="0" distL="0" distR="0" wp14:anchorId="7A70BB96" wp14:editId="629E3973">
            <wp:extent cx="6690360" cy="3962260"/>
            <wp:effectExtent l="0" t="0" r="0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471" cy="397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E4C79" w14:textId="77777777" w:rsidR="007C32A1" w:rsidRPr="0094603E" w:rsidRDefault="007C32A1" w:rsidP="007C32A1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DC0298E" w14:textId="114621A8" w:rsidR="007C32A1" w:rsidRPr="001E7F9B" w:rsidRDefault="007C32A1" w:rsidP="00067DB0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2C45B3C7" w14:textId="41864FA9" w:rsidR="000106C8" w:rsidRDefault="000106C8" w:rsidP="0063717D">
      <w:pPr>
        <w:spacing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2F7861EF" w14:textId="7B806D46" w:rsidR="007C32A1" w:rsidRDefault="00FC5053" w:rsidP="0063717D">
      <w:pPr>
        <w:spacing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FC5053">
        <w:rPr>
          <w:noProof/>
        </w:rPr>
        <w:lastRenderedPageBreak/>
        <w:drawing>
          <wp:inline distT="0" distB="0" distL="0" distR="0" wp14:anchorId="2D3C1D0A" wp14:editId="03D17A0B">
            <wp:extent cx="6766560" cy="7055539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969" cy="7060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3ACE1" w14:textId="5711F26F" w:rsidR="007C32A1" w:rsidRDefault="00FC5053" w:rsidP="0063717D">
      <w:pPr>
        <w:spacing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FC5053">
        <w:rPr>
          <w:noProof/>
        </w:rPr>
        <w:lastRenderedPageBreak/>
        <w:drawing>
          <wp:inline distT="0" distB="0" distL="0" distR="0" wp14:anchorId="59C8F0F2" wp14:editId="232BF668">
            <wp:extent cx="6743700" cy="959104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20" cy="959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33A9A" w14:textId="348A1A1D" w:rsidR="007C32A1" w:rsidRDefault="00FC5053" w:rsidP="0063717D">
      <w:pPr>
        <w:spacing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FC5053">
        <w:rPr>
          <w:noProof/>
        </w:rPr>
        <w:lastRenderedPageBreak/>
        <w:drawing>
          <wp:inline distT="0" distB="0" distL="0" distR="0" wp14:anchorId="4DDF3D4D" wp14:editId="7774C00B">
            <wp:extent cx="6736080" cy="7947660"/>
            <wp:effectExtent l="0" t="0" r="762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351" cy="79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3CDD3" w14:textId="796662A8" w:rsidR="009C07F5" w:rsidRDefault="00FC5053" w:rsidP="0063717D">
      <w:pPr>
        <w:spacing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FC5053">
        <w:rPr>
          <w:noProof/>
        </w:rPr>
        <w:lastRenderedPageBreak/>
        <w:drawing>
          <wp:inline distT="0" distB="0" distL="0" distR="0" wp14:anchorId="683A8D6C" wp14:editId="47DA32D5">
            <wp:extent cx="6789420" cy="440436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672" cy="440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64" w:type="dxa"/>
        <w:tblLayout w:type="fixed"/>
        <w:tblLook w:val="04A0" w:firstRow="1" w:lastRow="0" w:firstColumn="1" w:lastColumn="0" w:noHBand="0" w:noVBand="1"/>
      </w:tblPr>
      <w:tblGrid>
        <w:gridCol w:w="786"/>
        <w:gridCol w:w="915"/>
        <w:gridCol w:w="623"/>
        <w:gridCol w:w="1929"/>
        <w:gridCol w:w="1200"/>
        <w:gridCol w:w="878"/>
        <w:gridCol w:w="878"/>
        <w:gridCol w:w="1200"/>
        <w:gridCol w:w="924"/>
        <w:gridCol w:w="924"/>
        <w:gridCol w:w="7"/>
      </w:tblGrid>
      <w:tr w:rsidR="000106C8" w:rsidRPr="000106C8" w14:paraId="483C88C0" w14:textId="77777777" w:rsidTr="000106C8">
        <w:trPr>
          <w:trHeight w:val="8"/>
        </w:trPr>
        <w:tc>
          <w:tcPr>
            <w:tcW w:w="102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7B798" w14:textId="06A57526" w:rsidR="007C32A1" w:rsidRPr="007C32A1" w:rsidRDefault="007C32A1" w:rsidP="007C32A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lang w:eastAsia="hr-HR"/>
              </w:rPr>
            </w:pPr>
          </w:p>
          <w:p w14:paraId="38163D5A" w14:textId="7ACE2784" w:rsidR="000106C8" w:rsidRPr="007506D5" w:rsidRDefault="000106C8" w:rsidP="007506D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lang w:eastAsia="hr-HR"/>
              </w:rPr>
            </w:pPr>
          </w:p>
        </w:tc>
      </w:tr>
      <w:tr w:rsidR="000106C8" w:rsidRPr="000106C8" w14:paraId="0ABAFF62" w14:textId="77777777" w:rsidTr="000106C8">
        <w:trPr>
          <w:gridAfter w:val="1"/>
          <w:wAfter w:w="7" w:type="dxa"/>
          <w:trHeight w:val="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70C89" w14:textId="77777777" w:rsidR="000106C8" w:rsidRPr="000106C8" w:rsidRDefault="000106C8" w:rsidP="00010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8B4FF" w14:textId="77777777" w:rsidR="000106C8" w:rsidRPr="000106C8" w:rsidRDefault="000106C8" w:rsidP="0001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44A38" w14:textId="77777777" w:rsidR="000106C8" w:rsidRPr="000106C8" w:rsidRDefault="000106C8" w:rsidP="0001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006EF" w14:textId="77777777" w:rsidR="000106C8" w:rsidRPr="000106C8" w:rsidRDefault="000106C8" w:rsidP="0001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6C854" w14:textId="77777777" w:rsidR="000106C8" w:rsidRPr="000106C8" w:rsidRDefault="000106C8" w:rsidP="0001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01F9F" w14:textId="77777777" w:rsidR="000106C8" w:rsidRPr="000106C8" w:rsidRDefault="000106C8" w:rsidP="0001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A0030" w14:textId="77777777" w:rsidR="000106C8" w:rsidRPr="000106C8" w:rsidRDefault="000106C8" w:rsidP="0001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5FACC" w14:textId="77777777" w:rsidR="000106C8" w:rsidRPr="000106C8" w:rsidRDefault="000106C8" w:rsidP="0001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310EB" w14:textId="77777777" w:rsidR="000106C8" w:rsidRPr="000106C8" w:rsidRDefault="000106C8" w:rsidP="0001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D2AC" w14:textId="77777777" w:rsidR="000106C8" w:rsidRPr="000106C8" w:rsidRDefault="000106C8" w:rsidP="0001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06C8" w:rsidRPr="000106C8" w14:paraId="3FCD0A52" w14:textId="77777777" w:rsidTr="000106C8">
        <w:trPr>
          <w:trHeight w:val="5"/>
        </w:trPr>
        <w:tc>
          <w:tcPr>
            <w:tcW w:w="102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3FF7C" w14:textId="0694EC84" w:rsidR="000106C8" w:rsidRPr="000106C8" w:rsidRDefault="000106C8" w:rsidP="00010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hr-HR"/>
              </w:rPr>
            </w:pPr>
          </w:p>
        </w:tc>
      </w:tr>
      <w:tr w:rsidR="009C07F5" w:rsidRPr="000106C8" w14:paraId="782294DE" w14:textId="77777777" w:rsidTr="000106C8">
        <w:trPr>
          <w:trHeight w:val="5"/>
        </w:trPr>
        <w:tc>
          <w:tcPr>
            <w:tcW w:w="102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2AB4E" w14:textId="77777777" w:rsidR="009C07F5" w:rsidRPr="000106C8" w:rsidRDefault="009C07F5" w:rsidP="00010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hr-HR"/>
              </w:rPr>
            </w:pPr>
          </w:p>
        </w:tc>
      </w:tr>
      <w:tr w:rsidR="000106C8" w:rsidRPr="000106C8" w14:paraId="5DBFBD1D" w14:textId="77777777" w:rsidTr="000106C8">
        <w:trPr>
          <w:gridAfter w:val="1"/>
          <w:wAfter w:w="7" w:type="dxa"/>
          <w:trHeight w:val="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1B033" w14:textId="77777777" w:rsidR="000106C8" w:rsidRPr="000106C8" w:rsidRDefault="000106C8" w:rsidP="00010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16826" w14:textId="77777777" w:rsidR="000106C8" w:rsidRPr="000106C8" w:rsidRDefault="000106C8" w:rsidP="0001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5488D" w14:textId="77777777" w:rsidR="000106C8" w:rsidRPr="000106C8" w:rsidRDefault="000106C8" w:rsidP="0001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D45C2" w14:textId="77777777" w:rsidR="000106C8" w:rsidRPr="000106C8" w:rsidRDefault="000106C8" w:rsidP="0001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9D29B" w14:textId="77777777" w:rsidR="000106C8" w:rsidRPr="000106C8" w:rsidRDefault="000106C8" w:rsidP="0001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167D1" w14:textId="77777777" w:rsidR="000106C8" w:rsidRPr="000106C8" w:rsidRDefault="000106C8" w:rsidP="0001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878CC" w14:textId="77777777" w:rsidR="000106C8" w:rsidRPr="000106C8" w:rsidRDefault="000106C8" w:rsidP="0001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EE29B" w14:textId="77777777" w:rsidR="000106C8" w:rsidRPr="000106C8" w:rsidRDefault="000106C8" w:rsidP="0001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82C80" w14:textId="77777777" w:rsidR="000106C8" w:rsidRPr="000106C8" w:rsidRDefault="000106C8" w:rsidP="0001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FC53" w14:textId="77777777" w:rsidR="000106C8" w:rsidRPr="000106C8" w:rsidRDefault="000106C8" w:rsidP="0001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FF85C3E" w14:textId="4ABC2414" w:rsidR="00085A6E" w:rsidRPr="007506D5" w:rsidRDefault="009C07F5" w:rsidP="00046237">
      <w:pPr>
        <w:spacing w:line="276" w:lineRule="auto"/>
        <w:jc w:val="both"/>
        <w:rPr>
          <w:rFonts w:ascii="Arial" w:hAnsi="Arial" w:cs="Arial"/>
          <w:color w:val="000000"/>
        </w:rPr>
      </w:pPr>
      <w:r w:rsidRPr="007506D5">
        <w:rPr>
          <w:rFonts w:ascii="Arial" w:hAnsi="Arial" w:cs="Arial"/>
          <w:color w:val="000000" w:themeColor="text1"/>
        </w:rPr>
        <w:t>P</w:t>
      </w:r>
      <w:r w:rsidR="000106C8" w:rsidRPr="007506D5">
        <w:rPr>
          <w:rFonts w:ascii="Arial" w:hAnsi="Arial" w:cs="Arial"/>
          <w:color w:val="000000" w:themeColor="text1"/>
        </w:rPr>
        <w:t>osebni izvještaj – Izvještaj o zaduživanju</w:t>
      </w:r>
      <w:r w:rsidR="00E93D87">
        <w:rPr>
          <w:rFonts w:ascii="Arial" w:hAnsi="Arial" w:cs="Arial"/>
          <w:color w:val="000000" w:themeColor="text1"/>
        </w:rPr>
        <w:t xml:space="preserve"> na domaćem i stranom tržištu novca i kapitala</w:t>
      </w:r>
      <w:r w:rsidR="00E93D87">
        <w:rPr>
          <w:rFonts w:ascii="Arial" w:hAnsi="Arial" w:cs="Arial"/>
          <w:color w:val="000000"/>
        </w:rPr>
        <w:t xml:space="preserve"> sastavni je</w:t>
      </w:r>
      <w:r w:rsidR="00085A6E" w:rsidRPr="007506D5">
        <w:rPr>
          <w:rFonts w:ascii="Arial" w:hAnsi="Arial" w:cs="Arial"/>
          <w:color w:val="000000"/>
        </w:rPr>
        <w:t xml:space="preserve"> dio </w:t>
      </w:r>
      <w:r w:rsidR="000106C8" w:rsidRPr="007506D5">
        <w:rPr>
          <w:rFonts w:ascii="Arial" w:hAnsi="Arial" w:cs="Arial"/>
          <w:color w:val="000000"/>
        </w:rPr>
        <w:t>polugodišnjeg</w:t>
      </w:r>
      <w:r w:rsidR="00085A6E" w:rsidRPr="007506D5">
        <w:rPr>
          <w:rFonts w:ascii="Arial" w:hAnsi="Arial" w:cs="Arial"/>
          <w:color w:val="000000"/>
        </w:rPr>
        <w:t xml:space="preserve"> izvještaja o izvršenju financijskog plana Hrvatskog kulturnog doma na Sušaku za 202</w:t>
      </w:r>
      <w:r w:rsidR="00FC5053">
        <w:rPr>
          <w:rFonts w:ascii="Arial" w:hAnsi="Arial" w:cs="Arial"/>
          <w:color w:val="000000"/>
        </w:rPr>
        <w:t>5</w:t>
      </w:r>
      <w:r w:rsidR="00085A6E" w:rsidRPr="007506D5">
        <w:rPr>
          <w:rFonts w:ascii="Arial" w:hAnsi="Arial" w:cs="Arial"/>
          <w:color w:val="000000"/>
        </w:rPr>
        <w:t>. godinu.</w:t>
      </w:r>
    </w:p>
    <w:p w14:paraId="34E83782" w14:textId="4B3B38C9" w:rsidR="00085A6E" w:rsidRPr="007506D5" w:rsidRDefault="000106C8" w:rsidP="00046237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7506D5">
        <w:rPr>
          <w:rFonts w:ascii="Arial" w:hAnsi="Arial" w:cs="Arial"/>
          <w:color w:val="000000"/>
        </w:rPr>
        <w:t xml:space="preserve">Polugodišnji izvještaj </w:t>
      </w:r>
      <w:r w:rsidR="00085A6E" w:rsidRPr="007506D5">
        <w:rPr>
          <w:rFonts w:ascii="Arial" w:hAnsi="Arial" w:cs="Arial"/>
          <w:color w:val="000000"/>
        </w:rPr>
        <w:t xml:space="preserve">o izvršenju financijskog plana </w:t>
      </w:r>
      <w:r w:rsidR="00FC5053">
        <w:rPr>
          <w:rFonts w:ascii="Arial" w:hAnsi="Arial" w:cs="Arial"/>
          <w:color w:val="000000"/>
        </w:rPr>
        <w:t>za razdoblje 2025</w:t>
      </w:r>
      <w:r w:rsidRPr="007506D5">
        <w:rPr>
          <w:rFonts w:ascii="Arial" w:hAnsi="Arial" w:cs="Arial"/>
          <w:color w:val="000000"/>
        </w:rPr>
        <w:t xml:space="preserve">. godine </w:t>
      </w:r>
      <w:r w:rsidR="00085A6E" w:rsidRPr="007506D5">
        <w:rPr>
          <w:rFonts w:ascii="Arial" w:hAnsi="Arial" w:cs="Arial"/>
          <w:color w:val="000000"/>
        </w:rPr>
        <w:t>Hrvatskog kulturnog doma na Sušaku objaviti će se na internet stranici Hrvatskog kulturnog doma na Sušaku.</w:t>
      </w:r>
    </w:p>
    <w:p w14:paraId="3D9306AC" w14:textId="65529582" w:rsidR="00A16EF4" w:rsidRPr="007506D5" w:rsidRDefault="00A16EF4" w:rsidP="00046237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C3E9889" w14:textId="77777777" w:rsidR="00271BC5" w:rsidRPr="007506D5" w:rsidRDefault="00271BC5" w:rsidP="00046237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9FCCD74" w14:textId="74A16C8F" w:rsidR="005367F1" w:rsidRPr="007506D5" w:rsidRDefault="005367F1" w:rsidP="005367F1">
      <w:pPr>
        <w:spacing w:line="240" w:lineRule="auto"/>
        <w:jc w:val="center"/>
        <w:rPr>
          <w:rFonts w:ascii="Arial" w:hAnsi="Arial" w:cs="Arial"/>
          <w:color w:val="000000" w:themeColor="text1"/>
        </w:rPr>
      </w:pPr>
      <w:r w:rsidRPr="007506D5">
        <w:rPr>
          <w:rFonts w:ascii="Arial" w:hAnsi="Arial" w:cs="Arial"/>
          <w:b/>
          <w:bCs/>
          <w:color w:val="000000" w:themeColor="text1"/>
        </w:rPr>
        <w:t xml:space="preserve">                                                                               </w:t>
      </w:r>
      <w:r w:rsidR="007506D5">
        <w:rPr>
          <w:rFonts w:ascii="Arial" w:hAnsi="Arial" w:cs="Arial"/>
          <w:b/>
          <w:bCs/>
          <w:color w:val="000000" w:themeColor="text1"/>
        </w:rPr>
        <w:t xml:space="preserve">                              </w:t>
      </w:r>
      <w:r w:rsidRPr="007506D5">
        <w:rPr>
          <w:rFonts w:ascii="Arial" w:hAnsi="Arial" w:cs="Arial"/>
          <w:color w:val="000000" w:themeColor="text1"/>
        </w:rPr>
        <w:t>Ravnatelj</w:t>
      </w:r>
    </w:p>
    <w:p w14:paraId="6262B07B" w14:textId="77777777" w:rsidR="005367F1" w:rsidRPr="007506D5" w:rsidRDefault="005367F1" w:rsidP="005367F1">
      <w:pPr>
        <w:spacing w:line="240" w:lineRule="auto"/>
        <w:jc w:val="right"/>
        <w:rPr>
          <w:rFonts w:ascii="Arial" w:hAnsi="Arial" w:cs="Arial"/>
          <w:color w:val="000000" w:themeColor="text1"/>
        </w:rPr>
      </w:pPr>
    </w:p>
    <w:p w14:paraId="541BDA65" w14:textId="65919261" w:rsidR="0031180A" w:rsidRPr="007506D5" w:rsidRDefault="005367F1" w:rsidP="005367F1">
      <w:pPr>
        <w:spacing w:line="240" w:lineRule="auto"/>
        <w:rPr>
          <w:rFonts w:ascii="Arial" w:hAnsi="Arial" w:cs="Arial"/>
          <w:color w:val="000000" w:themeColor="text1"/>
        </w:rPr>
      </w:pPr>
      <w:r w:rsidRPr="007506D5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   </w:t>
      </w:r>
      <w:r w:rsidR="007506D5">
        <w:rPr>
          <w:rFonts w:ascii="Arial" w:hAnsi="Arial" w:cs="Arial"/>
          <w:color w:val="000000" w:themeColor="text1"/>
        </w:rPr>
        <w:t xml:space="preserve">         </w:t>
      </w:r>
      <w:r w:rsidRPr="007506D5">
        <w:rPr>
          <w:rFonts w:ascii="Arial" w:hAnsi="Arial" w:cs="Arial"/>
          <w:color w:val="000000" w:themeColor="text1"/>
        </w:rPr>
        <w:t>Edvin Liverić Bassani</w:t>
      </w:r>
    </w:p>
    <w:p w14:paraId="5C80DDB2" w14:textId="56C5E408" w:rsidR="0031180A" w:rsidRDefault="0031180A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00C9F61B" w14:textId="5EF30C33" w:rsidR="0031180A" w:rsidRDefault="0031180A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2D27E8AE" w14:textId="6F162C95" w:rsidR="0031180A" w:rsidRDefault="0031180A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40B93402" w14:textId="1C0D0F83" w:rsidR="0031180A" w:rsidRDefault="0031180A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3C18E5D0" w14:textId="22353282" w:rsidR="0031180A" w:rsidRDefault="0031180A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6DDF65D0" w14:textId="2E51CC6F" w:rsidR="0031180A" w:rsidRDefault="0031180A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7715C91D" w14:textId="19D1507A" w:rsidR="0031180A" w:rsidRDefault="0031180A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0E092460" w14:textId="0FC5385E" w:rsidR="0031180A" w:rsidRDefault="0031180A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1C101830" w14:textId="307C9918" w:rsidR="0031180A" w:rsidRDefault="0031180A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3709F547" w14:textId="4E76CE1F" w:rsidR="0031180A" w:rsidRDefault="0031180A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3ECE62BD" w14:textId="53C1BF7C" w:rsidR="007506D5" w:rsidRDefault="007506D5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4ADBDD6D" w14:textId="60BAC715" w:rsidR="007506D5" w:rsidRDefault="007506D5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78745900" w14:textId="00D20424" w:rsidR="007506D5" w:rsidRDefault="007506D5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13F5976C" w14:textId="7F263117" w:rsidR="007506D5" w:rsidRDefault="007506D5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7736434D" w14:textId="01295A90" w:rsidR="007506D5" w:rsidRDefault="007506D5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2A83F49F" w14:textId="77326611" w:rsidR="007506D5" w:rsidRDefault="007506D5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63829BCD" w14:textId="77777777" w:rsidR="007506D5" w:rsidRDefault="007506D5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07F8545F" w14:textId="77777777" w:rsidR="005367F1" w:rsidRDefault="005367F1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71286869" w14:textId="363A701E" w:rsidR="0031180A" w:rsidRDefault="0031180A" w:rsidP="000106C8">
      <w:pPr>
        <w:spacing w:line="240" w:lineRule="auto"/>
        <w:jc w:val="center"/>
        <w:rPr>
          <w:rFonts w:cstheme="minorHAnsi"/>
          <w:b/>
          <w:bCs/>
          <w:color w:val="000000" w:themeColor="text1"/>
        </w:rPr>
      </w:pPr>
    </w:p>
    <w:p w14:paraId="6F25A783" w14:textId="30A108C8" w:rsidR="000106C8" w:rsidRPr="008545A9" w:rsidRDefault="000106C8" w:rsidP="000106C8">
      <w:pPr>
        <w:pStyle w:val="ListParagraph"/>
        <w:numPr>
          <w:ilvl w:val="0"/>
          <w:numId w:val="21"/>
        </w:numPr>
        <w:spacing w:line="276" w:lineRule="auto"/>
        <w:jc w:val="center"/>
        <w:rPr>
          <w:rFonts w:ascii="Arial" w:hAnsi="Arial" w:cs="Arial"/>
          <w:b/>
        </w:rPr>
      </w:pPr>
      <w:r w:rsidRPr="008545A9">
        <w:rPr>
          <w:rFonts w:ascii="Arial" w:hAnsi="Arial" w:cs="Arial"/>
          <w:b/>
        </w:rPr>
        <w:t>POSEBNI IZVJEŠTAJI – Izvještaj o zaduživanju</w:t>
      </w:r>
    </w:p>
    <w:p w14:paraId="7AEBFEFE" w14:textId="11EA4F56" w:rsidR="0031180A" w:rsidRDefault="0031180A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64F23E41" w14:textId="3C4B344E" w:rsidR="0031180A" w:rsidRDefault="0031180A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2C22755F" w14:textId="40FD799B" w:rsidR="0031180A" w:rsidRDefault="0031180A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572EFCB5" w14:textId="40A19DF2" w:rsidR="0031180A" w:rsidRDefault="0031180A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13351FDD" w14:textId="781417AE" w:rsidR="0031180A" w:rsidRDefault="0031180A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35DD6978" w14:textId="0A23F2CB" w:rsidR="0031180A" w:rsidRDefault="0031180A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20261331" w14:textId="6FBAF02D" w:rsidR="0031180A" w:rsidRDefault="0031180A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719CE315" w14:textId="2AC09CD5" w:rsidR="0031180A" w:rsidRDefault="0031180A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3A4D6920" w14:textId="46C6D0FC" w:rsidR="0031180A" w:rsidRDefault="0031180A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544C1DA6" w14:textId="071A5BCD" w:rsidR="0031180A" w:rsidRDefault="0031180A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19406991" w14:textId="571EABF4" w:rsidR="0031180A" w:rsidRDefault="0031180A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7CEC9094" w14:textId="087D106A" w:rsidR="0031180A" w:rsidRDefault="0031180A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40EB7259" w14:textId="238E90E2" w:rsidR="005367F1" w:rsidRDefault="005367F1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2F58EBB2" w14:textId="0156CAFC" w:rsidR="005367F1" w:rsidRDefault="005367F1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79B5C550" w14:textId="77777777" w:rsidR="005367F1" w:rsidRDefault="005367F1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5939217F" w14:textId="7FC6E27E" w:rsidR="0031180A" w:rsidRDefault="0031180A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0BEC086B" w14:textId="790BA219" w:rsidR="0031180A" w:rsidRDefault="0031180A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4E567FE2" w14:textId="5FF62DB0" w:rsidR="0031180A" w:rsidRDefault="0031180A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7D76E7F9" w14:textId="77777777" w:rsidR="008545A9" w:rsidRDefault="008545A9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02439554" w14:textId="75C46991" w:rsidR="00B344A5" w:rsidRDefault="00B344A5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0B12C669" w14:textId="30E15D78" w:rsidR="00B344A5" w:rsidRDefault="00B344A5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50CB9CA2" w14:textId="23006DF9" w:rsidR="000106C8" w:rsidRDefault="000106C8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6287A88B" w14:textId="419DD1EC" w:rsidR="000106C8" w:rsidRDefault="000106C8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5E8B18CF" w14:textId="1F657AFC" w:rsidR="000106C8" w:rsidRDefault="000106C8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132BD65D" w14:textId="77777777" w:rsidR="000106C8" w:rsidRDefault="000106C8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0A369342" w14:textId="6ABC0D49" w:rsidR="0031180A" w:rsidRDefault="0031180A" w:rsidP="00D126B1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6C716582" w14:textId="70EC880F" w:rsidR="009D1C05" w:rsidRPr="008545A9" w:rsidRDefault="009D1C05" w:rsidP="009D1451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8545A9">
        <w:rPr>
          <w:rFonts w:ascii="Arial" w:hAnsi="Arial" w:cs="Arial"/>
          <w:b/>
          <w:bCs/>
          <w:color w:val="000000" w:themeColor="text1"/>
        </w:rPr>
        <w:t>Izvještaj o zaduživanju na domaćem i stranom tržištu novca i kapitala</w:t>
      </w:r>
    </w:p>
    <w:tbl>
      <w:tblPr>
        <w:tblW w:w="10466" w:type="dxa"/>
        <w:tblLook w:val="04A0" w:firstRow="1" w:lastRow="0" w:firstColumn="1" w:lastColumn="0" w:noHBand="0" w:noVBand="1"/>
      </w:tblPr>
      <w:tblGrid>
        <w:gridCol w:w="661"/>
        <w:gridCol w:w="752"/>
        <w:gridCol w:w="681"/>
        <w:gridCol w:w="1105"/>
        <w:gridCol w:w="450"/>
        <w:gridCol w:w="963"/>
        <w:gridCol w:w="470"/>
        <w:gridCol w:w="1433"/>
        <w:gridCol w:w="1433"/>
        <w:gridCol w:w="1105"/>
        <w:gridCol w:w="1413"/>
      </w:tblGrid>
      <w:tr w:rsidR="007506D5" w:rsidRPr="008545A9" w14:paraId="776527A2" w14:textId="77777777" w:rsidTr="00B344A5">
        <w:trPr>
          <w:gridAfter w:val="9"/>
          <w:wAfter w:w="9053" w:type="dxa"/>
          <w:trHeight w:val="360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28BA" w14:textId="77777777" w:rsidR="007506D5" w:rsidRPr="008545A9" w:rsidRDefault="007506D5" w:rsidP="009D1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7506D5" w:rsidRPr="008545A9" w14:paraId="33F7665A" w14:textId="77777777" w:rsidTr="00B344A5">
        <w:trPr>
          <w:gridAfter w:val="5"/>
          <w:wAfter w:w="5854" w:type="dxa"/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574D" w14:textId="77777777" w:rsidR="007506D5" w:rsidRPr="008545A9" w:rsidRDefault="007506D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C174" w14:textId="77777777" w:rsidR="007506D5" w:rsidRPr="008545A9" w:rsidRDefault="007506D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6FDF" w14:textId="77777777" w:rsidR="007506D5" w:rsidRPr="008545A9" w:rsidRDefault="007506D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8F76" w14:textId="604D6F74" w:rsidR="007506D5" w:rsidRPr="008545A9" w:rsidRDefault="007506D5" w:rsidP="00750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D1C05" w:rsidRPr="008545A9" w14:paraId="067F3F4E" w14:textId="77777777" w:rsidTr="00B344A5">
        <w:trPr>
          <w:trHeight w:val="10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6549" w14:textId="77777777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Red. broj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6C25" w14:textId="77777777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Kreditor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C458" w14:textId="77777777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instrumenta*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5C4F" w14:textId="77777777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Valuta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EB63" w14:textId="77777777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Ugovoreni iznos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00A4" w14:textId="77777777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Povučeni iznos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7EF4" w14:textId="77777777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Kamatna stopa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1548" w14:textId="77777777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Datum otplate posljednje rate</w:t>
            </w:r>
          </w:p>
        </w:tc>
      </w:tr>
      <w:tr w:rsidR="009D1C05" w:rsidRPr="008545A9" w14:paraId="317522F3" w14:textId="77777777" w:rsidTr="00B344A5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4623" w14:textId="77777777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8C67" w14:textId="0ED974D0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r w:rsidR="009D1451"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FD2C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4BD7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3C30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E969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313E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F809" w14:textId="77777777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9D1C05" w:rsidRPr="008545A9" w14:paraId="73778596" w14:textId="77777777" w:rsidTr="00B344A5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8829" w14:textId="77777777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7C76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A68A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D6B8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41D6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8548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137F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97AC" w14:textId="77777777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9D1C05" w:rsidRPr="008545A9" w14:paraId="44E933C3" w14:textId="77777777" w:rsidTr="00B344A5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3085" w14:textId="77777777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….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304A" w14:textId="77777777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55C9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BDC2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AF17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E99C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E0DD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33EF" w14:textId="77777777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9D1C05" w:rsidRPr="008545A9" w14:paraId="0A20A24B" w14:textId="77777777" w:rsidTr="00B344A5">
        <w:trPr>
          <w:trHeight w:val="330"/>
        </w:trPr>
        <w:tc>
          <w:tcPr>
            <w:tcW w:w="10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94CF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*Kratkoročni/dugoročni kredit, zajam, financijski leasing ili druga vrsta financijskog instrumenta</w:t>
            </w:r>
          </w:p>
        </w:tc>
      </w:tr>
    </w:tbl>
    <w:p w14:paraId="6EF80B10" w14:textId="77777777" w:rsidR="009D1C05" w:rsidRPr="00046237" w:rsidRDefault="009D1C05" w:rsidP="00B65457">
      <w:pPr>
        <w:spacing w:line="240" w:lineRule="auto"/>
        <w:jc w:val="both"/>
        <w:rPr>
          <w:rFonts w:cstheme="minorHAnsi"/>
          <w:b/>
          <w:bCs/>
          <w:color w:val="000000" w:themeColor="text1"/>
        </w:rPr>
      </w:pPr>
    </w:p>
    <w:tbl>
      <w:tblPr>
        <w:tblW w:w="10466" w:type="dxa"/>
        <w:tblLayout w:type="fixed"/>
        <w:tblLook w:val="04A0" w:firstRow="1" w:lastRow="0" w:firstColumn="1" w:lastColumn="0" w:noHBand="0" w:noVBand="1"/>
      </w:tblPr>
      <w:tblGrid>
        <w:gridCol w:w="1134"/>
        <w:gridCol w:w="886"/>
        <w:gridCol w:w="957"/>
        <w:gridCol w:w="992"/>
        <w:gridCol w:w="1276"/>
        <w:gridCol w:w="851"/>
        <w:gridCol w:w="425"/>
        <w:gridCol w:w="425"/>
        <w:gridCol w:w="425"/>
        <w:gridCol w:w="426"/>
        <w:gridCol w:w="425"/>
        <w:gridCol w:w="425"/>
        <w:gridCol w:w="425"/>
        <w:gridCol w:w="1394"/>
      </w:tblGrid>
      <w:tr w:rsidR="009D1C05" w:rsidRPr="00046237" w14:paraId="51E805DA" w14:textId="77777777" w:rsidTr="00046237">
        <w:trPr>
          <w:trHeight w:val="317"/>
        </w:trPr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0261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2. Stanje obveza za primljene kredite/zajmove/ financijski leasing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F43E" w14:textId="77777777" w:rsidR="009D1C05" w:rsidRPr="00046237" w:rsidRDefault="009D1C05" w:rsidP="009D1C0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C06C" w14:textId="77777777" w:rsidR="009D1C05" w:rsidRPr="00046237" w:rsidRDefault="009D1C05" w:rsidP="009D1C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B72A" w14:textId="77777777" w:rsidR="009D1C05" w:rsidRPr="00046237" w:rsidRDefault="009D1C05" w:rsidP="009D1C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AE7B" w14:textId="77777777" w:rsidR="009D1C05" w:rsidRPr="00046237" w:rsidRDefault="009D1C05" w:rsidP="009D1C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9801" w14:textId="77777777" w:rsidR="009D1C05" w:rsidRPr="00046237" w:rsidRDefault="009D1C05" w:rsidP="009D1C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0062" w14:textId="77777777" w:rsidR="009D1C05" w:rsidRPr="00046237" w:rsidRDefault="009D1C05" w:rsidP="009D1C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74EA" w14:textId="77777777" w:rsidR="009D1C05" w:rsidRPr="00046237" w:rsidRDefault="009D1C05" w:rsidP="009D1C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0029" w14:textId="77777777" w:rsidR="009D1C05" w:rsidRPr="00046237" w:rsidRDefault="009D1C05" w:rsidP="009D1C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9D1C05" w:rsidRPr="00046237" w14:paraId="2F47FD9B" w14:textId="77777777" w:rsidTr="00046237">
        <w:trPr>
          <w:trHeight w:val="2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57AF" w14:textId="77777777" w:rsidR="009D1C05" w:rsidRPr="00046237" w:rsidRDefault="009D1C05" w:rsidP="009D1C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A619" w14:textId="77777777" w:rsidR="009D1C05" w:rsidRPr="00046237" w:rsidRDefault="009D1C05" w:rsidP="009D1C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D889" w14:textId="77777777" w:rsidR="009D1C05" w:rsidRPr="00046237" w:rsidRDefault="009D1C05" w:rsidP="009D1C0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D63D" w14:textId="77777777" w:rsidR="009D1C05" w:rsidRPr="00046237" w:rsidRDefault="009D1C05" w:rsidP="009D1C0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AD2A" w14:textId="77777777" w:rsidR="009D1C05" w:rsidRPr="00046237" w:rsidRDefault="009D1C05" w:rsidP="009D1C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F746" w14:textId="77777777" w:rsidR="009D1C05" w:rsidRPr="00046237" w:rsidRDefault="009D1C05" w:rsidP="009D1C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4285" w14:textId="77777777" w:rsidR="009D1C05" w:rsidRPr="00046237" w:rsidRDefault="009D1C05" w:rsidP="009D1C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DF88" w14:textId="77777777" w:rsidR="009D1C05" w:rsidRPr="00046237" w:rsidRDefault="009D1C05" w:rsidP="009D1C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1796" w14:textId="77777777" w:rsidR="009D1C05" w:rsidRPr="00046237" w:rsidRDefault="009D1C05" w:rsidP="009D1C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8B4A" w14:textId="77777777" w:rsidR="009D1C05" w:rsidRPr="00046237" w:rsidRDefault="009D1C05" w:rsidP="009D1C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7FC1" w14:textId="77777777" w:rsidR="009D1C05" w:rsidRPr="00046237" w:rsidRDefault="009D1C05" w:rsidP="009D1C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0234" w14:textId="77777777" w:rsidR="009D1C05" w:rsidRPr="00046237" w:rsidRDefault="009D1C05" w:rsidP="009D1C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5EBC" w14:textId="6A087B49" w:rsidR="009D1C05" w:rsidRPr="00046237" w:rsidRDefault="009D1C05" w:rsidP="00271B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9D1C05" w:rsidRPr="00046237" w14:paraId="0B7D9DFD" w14:textId="77777777" w:rsidTr="00046237">
        <w:trPr>
          <w:trHeight w:val="57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FCB2" w14:textId="77777777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Red. broj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51B1" w14:textId="77777777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Kredit/</w:t>
            </w:r>
          </w:p>
          <w:p w14:paraId="5A632D40" w14:textId="600C1F08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banka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B0A4" w14:textId="77777777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Stanje glavnice 1.1.</w:t>
            </w:r>
          </w:p>
          <w:p w14:paraId="29CBE25E" w14:textId="14499869" w:rsidR="009D1C05" w:rsidRPr="008545A9" w:rsidRDefault="009D1C0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 w:rsidR="00B65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FC21" w14:textId="69271663" w:rsidR="009D1C05" w:rsidRPr="008545A9" w:rsidRDefault="009D1C0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Otplata glavnice u </w:t>
            </w:r>
            <w:r w:rsidR="007506D5"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I-VI 20</w:t>
            </w:r>
            <w:r w:rsidR="00B65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</w:t>
            </w:r>
            <w:r w:rsidR="00271BC5"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3881" w14:textId="44621271" w:rsidR="009D1C05" w:rsidRPr="008545A9" w:rsidRDefault="009D1C0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Primljena glavnica u  </w:t>
            </w:r>
            <w:r w:rsidR="00271BC5"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I-VI </w:t>
            </w: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 w:rsidR="00B65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A7BF" w14:textId="53EB0B47" w:rsidR="009D1C05" w:rsidRPr="008545A9" w:rsidRDefault="009D1C0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Stanje glavnice </w:t>
            </w:r>
            <w:r w:rsidR="00B65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30.06.2025.</w:t>
            </w:r>
          </w:p>
        </w:tc>
        <w:tc>
          <w:tcPr>
            <w:tcW w:w="43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42008" w14:textId="77777777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Godišnji iznosi otplate glavnice u narednim godinama do krajnjeg roka dospijeća</w:t>
            </w:r>
          </w:p>
        </w:tc>
      </w:tr>
      <w:tr w:rsidR="009D1C05" w:rsidRPr="00046237" w14:paraId="7B13421E" w14:textId="77777777" w:rsidTr="00046237">
        <w:trPr>
          <w:trHeight w:val="49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2A689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BB560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A1B64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973F0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1A942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73879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3839" w14:textId="54EFC7DD" w:rsidR="009D1C05" w:rsidRPr="008545A9" w:rsidRDefault="009D1C0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 w:rsidR="00B65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BA60" w14:textId="3DD062F7" w:rsidR="009D1C05" w:rsidRPr="008545A9" w:rsidRDefault="009D1C0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 w:rsidR="00B65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BC48" w14:textId="25967028" w:rsidR="009D1C05" w:rsidRPr="008545A9" w:rsidRDefault="009D1C0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 w:rsidR="00B65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F3F7" w14:textId="66DF23D0" w:rsidR="009D1C05" w:rsidRPr="008545A9" w:rsidRDefault="009D1C0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 w:rsidR="00B65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DC70" w14:textId="77777777" w:rsidR="009D1C05" w:rsidRDefault="009D1C0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</w:p>
          <w:p w14:paraId="61F83474" w14:textId="6889AB11" w:rsidR="00B65457" w:rsidRPr="008545A9" w:rsidRDefault="00B65457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2B4C" w14:textId="440A70C9" w:rsidR="009D1C05" w:rsidRPr="008545A9" w:rsidRDefault="009D1C05" w:rsidP="00B654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</w:t>
            </w:r>
            <w:r w:rsidR="00B65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BE53" w14:textId="3806B3EA" w:rsidR="009D1C05" w:rsidRPr="008545A9" w:rsidRDefault="007506D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  <w:r w:rsidR="00B65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031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6D70" w14:textId="77777777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god n+</w:t>
            </w:r>
          </w:p>
        </w:tc>
      </w:tr>
      <w:tr w:rsidR="009D1C05" w:rsidRPr="00046237" w14:paraId="40592853" w14:textId="77777777" w:rsidTr="00046237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7056" w14:textId="77777777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5B67" w14:textId="04624C72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r w:rsidR="009D1451"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2ED2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152A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D529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44C3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AF87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9AD8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3146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3E59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8FBB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E9FF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DF83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7271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9D1C05" w:rsidRPr="00046237" w14:paraId="02C6D9E4" w14:textId="77777777" w:rsidTr="00046237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D8BC" w14:textId="77777777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834E" w14:textId="77777777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2D77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F7D0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A847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6ABC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77F4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9453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EEF8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907D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D091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3D9E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A274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FDA1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9D1C05" w:rsidRPr="00046237" w14:paraId="4FD85BAE" w14:textId="77777777" w:rsidTr="00046237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1072" w14:textId="77777777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….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A3AF" w14:textId="77777777" w:rsidR="009D1C05" w:rsidRPr="008545A9" w:rsidRDefault="009D1C05" w:rsidP="009D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21E0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7C26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7554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E1D9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FC80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9CF6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3E0B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FA13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68B8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2F10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58F3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178D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9D1C05" w:rsidRPr="00046237" w14:paraId="54A6D946" w14:textId="77777777" w:rsidTr="00046237">
        <w:trPr>
          <w:trHeight w:val="47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0BC9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F53D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E920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1A70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FBCC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BB64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D5F4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B753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C224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DADB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0674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9CEE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3BFD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3779" w14:textId="77777777" w:rsidR="009D1C05" w:rsidRPr="008545A9" w:rsidRDefault="009D1C05" w:rsidP="009D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45A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14:paraId="1513C079" w14:textId="65FDAD89" w:rsidR="00046237" w:rsidRDefault="00046237" w:rsidP="00D126B1">
      <w:pPr>
        <w:spacing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tbl>
      <w:tblPr>
        <w:tblW w:w="10323" w:type="dxa"/>
        <w:tblLook w:val="04A0" w:firstRow="1" w:lastRow="0" w:firstColumn="1" w:lastColumn="0" w:noHBand="0" w:noVBand="1"/>
      </w:tblPr>
      <w:tblGrid>
        <w:gridCol w:w="650"/>
        <w:gridCol w:w="421"/>
        <w:gridCol w:w="599"/>
        <w:gridCol w:w="1079"/>
        <w:gridCol w:w="361"/>
        <w:gridCol w:w="1020"/>
        <w:gridCol w:w="24"/>
        <w:gridCol w:w="1236"/>
        <w:gridCol w:w="130"/>
        <w:gridCol w:w="1010"/>
        <w:gridCol w:w="502"/>
        <w:gridCol w:w="559"/>
        <w:gridCol w:w="818"/>
        <w:gridCol w:w="822"/>
        <w:gridCol w:w="134"/>
        <w:gridCol w:w="958"/>
      </w:tblGrid>
      <w:tr w:rsidR="009D1451" w:rsidRPr="00271BC5" w14:paraId="08602F71" w14:textId="77777777" w:rsidTr="00B65457">
        <w:trPr>
          <w:trHeight w:val="356"/>
        </w:trPr>
        <w:tc>
          <w:tcPr>
            <w:tcW w:w="41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8FEE" w14:textId="1ED72E6A" w:rsidR="00271BC5" w:rsidRPr="008545A9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545A9">
              <w:rPr>
                <w:rFonts w:ascii="Arial" w:eastAsia="Times New Roman" w:hAnsi="Arial" w:cs="Arial"/>
                <w:b/>
                <w:bCs/>
                <w:lang w:eastAsia="hr-HR"/>
              </w:rPr>
              <w:t>3.</w:t>
            </w:r>
            <w:r w:rsidR="00B65457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Pregled danih zajmova u 2025</w:t>
            </w:r>
            <w:r w:rsidRPr="008545A9">
              <w:rPr>
                <w:rFonts w:ascii="Arial" w:eastAsia="Times New Roman" w:hAnsi="Arial" w:cs="Arial"/>
                <w:b/>
                <w:bCs/>
                <w:lang w:eastAsia="hr-HR"/>
              </w:rPr>
              <w:t>. godini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774E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96A6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1155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B81C" w14:textId="77777777" w:rsidR="00271BC5" w:rsidRPr="00271BC5" w:rsidRDefault="00271BC5" w:rsidP="00271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BB11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1451" w:rsidRPr="00271BC5" w14:paraId="7725CD91" w14:textId="77777777" w:rsidTr="00B65457">
        <w:trPr>
          <w:trHeight w:val="223"/>
        </w:trPr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8BCFB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6D0DA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6E707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9DB5A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D414" w14:textId="3F48319F" w:rsidR="00271BC5" w:rsidRPr="00271BC5" w:rsidRDefault="00271BC5" w:rsidP="00271B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C893" w14:textId="77777777" w:rsidR="00271BC5" w:rsidRPr="00271BC5" w:rsidRDefault="00271BC5" w:rsidP="00271B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89EA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C008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71BC5" w:rsidRPr="00271BC5" w14:paraId="6CACEB40" w14:textId="77777777" w:rsidTr="00B65457">
        <w:trPr>
          <w:trHeight w:val="1047"/>
        </w:trPr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2BA4" w14:textId="1BCBD983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Red. </w:t>
            </w:r>
            <w:r w:rsidR="007506D5" w:rsidRPr="00271B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</w:t>
            </w:r>
            <w:r w:rsidRPr="00271B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roj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DEB7" w14:textId="77777777" w:rsidR="00271BC5" w:rsidRPr="00271BC5" w:rsidRDefault="00271BC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korisnika  zajma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C570" w14:textId="77777777" w:rsidR="00271BC5" w:rsidRPr="00271BC5" w:rsidRDefault="00271BC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Iznos danog zajma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08F4" w14:textId="77777777" w:rsidR="00271BC5" w:rsidRPr="00271BC5" w:rsidRDefault="00271BC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Kamatna stopa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5331" w14:textId="77777777" w:rsidR="00271BC5" w:rsidRPr="00271BC5" w:rsidRDefault="00271BC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Datum krajnjeg  dospijeća (povrata) zajma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5921" w14:textId="77777777" w:rsidR="00271BC5" w:rsidRPr="00271BC5" w:rsidRDefault="00271BC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0C5E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79FF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1451" w:rsidRPr="00271BC5" w14:paraId="7516E2D9" w14:textId="77777777" w:rsidTr="00B65457">
        <w:trPr>
          <w:trHeight w:val="261"/>
        </w:trPr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D842" w14:textId="77777777" w:rsidR="00271BC5" w:rsidRPr="00271BC5" w:rsidRDefault="00271BC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25EF" w14:textId="4D268A0C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9D145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0003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6A27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25B2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FB1A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DB54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F8EA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1451" w:rsidRPr="00271BC5" w14:paraId="00D97852" w14:textId="77777777" w:rsidTr="00B65457">
        <w:trPr>
          <w:trHeight w:val="261"/>
        </w:trPr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A7BB" w14:textId="77777777" w:rsidR="00271BC5" w:rsidRPr="00271BC5" w:rsidRDefault="00271BC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5F04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EB21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202F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AB0D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F4DA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3506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FB54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1451" w:rsidRPr="00271BC5" w14:paraId="219E281C" w14:textId="77777777" w:rsidTr="00B65457">
        <w:trPr>
          <w:trHeight w:val="261"/>
        </w:trPr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73BC" w14:textId="77777777" w:rsidR="00271BC5" w:rsidRPr="00271BC5" w:rsidRDefault="00271BC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….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CEA3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06CC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BA2C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D969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9086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366D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D3F5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1451" w:rsidRPr="00271BC5" w14:paraId="16E74388" w14:textId="77777777" w:rsidTr="00B65457">
        <w:trPr>
          <w:trHeight w:val="223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864C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006D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483E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22B3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255D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2FD7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F06B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243F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1451" w:rsidRPr="00271BC5" w14:paraId="48B5E8B4" w14:textId="77777777" w:rsidTr="00B65457">
        <w:trPr>
          <w:trHeight w:val="223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6630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189B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ABA1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179B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6029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F057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25BA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2E87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71BC5" w:rsidRPr="00271BC5" w14:paraId="77F6EB47" w14:textId="77777777" w:rsidTr="00B65457">
        <w:trPr>
          <w:trHeight w:val="223"/>
        </w:trPr>
        <w:tc>
          <w:tcPr>
            <w:tcW w:w="41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A9DD" w14:textId="1E1F9BF9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  <w:r w:rsidRPr="008545A9">
              <w:rPr>
                <w:rFonts w:ascii="Arial" w:eastAsia="Times New Roman" w:hAnsi="Arial" w:cs="Arial"/>
                <w:b/>
                <w:bCs/>
                <w:lang w:eastAsia="hr-HR"/>
              </w:rPr>
              <w:t>. Potraživanja za dane zajmove</w:t>
            </w:r>
            <w:r w:rsidRPr="00271B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6C30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37C5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3B3C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4F41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3E04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1451" w:rsidRPr="00271BC5" w14:paraId="60BAA60F" w14:textId="77777777" w:rsidTr="00B65457">
        <w:trPr>
          <w:trHeight w:val="223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FC1A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4E48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FC05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19D1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4422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CB0D" w14:textId="66284A74" w:rsidR="00271BC5" w:rsidRPr="00271BC5" w:rsidRDefault="00271BC5" w:rsidP="00271B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B7D9" w14:textId="77777777" w:rsidR="00271BC5" w:rsidRPr="00271BC5" w:rsidRDefault="00271BC5" w:rsidP="00271B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B8B4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71BC5" w:rsidRPr="00271BC5" w14:paraId="02C62BE3" w14:textId="77777777" w:rsidTr="00B65457">
        <w:trPr>
          <w:trHeight w:val="252"/>
        </w:trPr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7107" w14:textId="77777777" w:rsidR="00271BC5" w:rsidRPr="00271BC5" w:rsidRDefault="00271BC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Red. broj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02BE" w14:textId="77777777" w:rsidR="00271BC5" w:rsidRPr="00271BC5" w:rsidRDefault="00271BC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Korisnik zajma</w:t>
            </w:r>
          </w:p>
        </w:tc>
        <w:tc>
          <w:tcPr>
            <w:tcW w:w="14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0DC4" w14:textId="5FFD8C87" w:rsidR="00271BC5" w:rsidRPr="00271BC5" w:rsidRDefault="00B65457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Stanje glavnice 1.1.2025</w:t>
            </w:r>
            <w:r w:rsidR="00271BC5" w:rsidRPr="00271B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CA67" w14:textId="334AE874" w:rsidR="00271BC5" w:rsidRPr="00271BC5" w:rsidRDefault="00B65457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Povrat glavnice u I-VI 2025</w:t>
            </w:r>
            <w:r w:rsidR="00271BC5" w:rsidRPr="00271B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C615" w14:textId="7F7F16AB" w:rsidR="00271BC5" w:rsidRPr="00271BC5" w:rsidRDefault="00B65457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Dani zajmovi u I-VI 2025</w:t>
            </w:r>
            <w:r w:rsidR="00271BC5" w:rsidRPr="00271B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E66D" w14:textId="02BD2BA3" w:rsidR="00271BC5" w:rsidRPr="00271BC5" w:rsidRDefault="00B65457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Stanje glavnice na 30.06.2025</w:t>
            </w:r>
            <w:r w:rsidR="00271BC5" w:rsidRPr="00271B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0B26C" w14:textId="77777777" w:rsidR="00271BC5" w:rsidRPr="00271BC5" w:rsidRDefault="00271BC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9B65F" w14:textId="77777777" w:rsidR="00271BC5" w:rsidRPr="00271BC5" w:rsidRDefault="00271BC5" w:rsidP="0027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1451" w:rsidRPr="00271BC5" w14:paraId="517A1705" w14:textId="77777777" w:rsidTr="00B65457">
        <w:trPr>
          <w:trHeight w:val="728"/>
        </w:trPr>
        <w:tc>
          <w:tcPr>
            <w:tcW w:w="1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E60FC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B5BE4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14171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84DE9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1D6E3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83E0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9182B" w14:textId="77777777" w:rsidR="00271BC5" w:rsidRPr="00271BC5" w:rsidRDefault="00271BC5" w:rsidP="0027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103C2" w14:textId="77777777" w:rsidR="00271BC5" w:rsidRPr="00271BC5" w:rsidRDefault="00271BC5" w:rsidP="0027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1451" w:rsidRPr="00271BC5" w14:paraId="69B6FC34" w14:textId="77777777" w:rsidTr="00B65457">
        <w:trPr>
          <w:trHeight w:val="261"/>
        </w:trPr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0A16" w14:textId="77777777" w:rsidR="00271BC5" w:rsidRPr="00271BC5" w:rsidRDefault="00271BC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BDB7" w14:textId="388ACB51" w:rsidR="00271BC5" w:rsidRPr="00271BC5" w:rsidRDefault="00271BC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r w:rsidR="009D1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F983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DCE0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3F64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93C6" w14:textId="77777777" w:rsidR="00271BC5" w:rsidRPr="00271BC5" w:rsidRDefault="00271BC5" w:rsidP="00271B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18D3" w14:textId="77777777" w:rsidR="00271BC5" w:rsidRPr="00271BC5" w:rsidRDefault="00271BC5" w:rsidP="00271B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4746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1451" w:rsidRPr="00271BC5" w14:paraId="6A7046DB" w14:textId="77777777" w:rsidTr="00B65457">
        <w:trPr>
          <w:trHeight w:val="261"/>
        </w:trPr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4470" w14:textId="77777777" w:rsidR="00271BC5" w:rsidRPr="00271BC5" w:rsidRDefault="00271BC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4598" w14:textId="77777777" w:rsidR="00271BC5" w:rsidRPr="00271BC5" w:rsidRDefault="00271BC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A7F1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AC94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9669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2285" w14:textId="77777777" w:rsidR="00271BC5" w:rsidRPr="00271BC5" w:rsidRDefault="00271BC5" w:rsidP="00271B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2321" w14:textId="77777777" w:rsidR="00271BC5" w:rsidRPr="00271BC5" w:rsidRDefault="00271BC5" w:rsidP="00271B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8885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1451" w:rsidRPr="00271BC5" w14:paraId="5D060BAF" w14:textId="77777777" w:rsidTr="00B65457">
        <w:trPr>
          <w:trHeight w:val="261"/>
        </w:trPr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1C69" w14:textId="77777777" w:rsidR="00271BC5" w:rsidRPr="00271BC5" w:rsidRDefault="00271BC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….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ACEE" w14:textId="77777777" w:rsidR="00271BC5" w:rsidRPr="00271BC5" w:rsidRDefault="00271BC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F690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AC75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DC8B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AABF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2A97" w14:textId="77777777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CE74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1451" w:rsidRPr="00271BC5" w14:paraId="15AC0C4E" w14:textId="77777777" w:rsidTr="00B65457">
        <w:trPr>
          <w:trHeight w:val="431"/>
        </w:trPr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26B8" w14:textId="7D457BD3" w:rsidR="00271BC5" w:rsidRPr="00271BC5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Ukupno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3B21" w14:textId="77777777" w:rsidR="00271BC5" w:rsidRPr="00271BC5" w:rsidRDefault="00271BC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5C78" w14:textId="77777777" w:rsidR="00271BC5" w:rsidRPr="00271BC5" w:rsidRDefault="00271BC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4E9F" w14:textId="77777777" w:rsidR="00271BC5" w:rsidRPr="00271BC5" w:rsidRDefault="00271BC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FA3D" w14:textId="77777777" w:rsidR="00271BC5" w:rsidRPr="00271BC5" w:rsidRDefault="00271BC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ACC9" w14:textId="77777777" w:rsidR="00271BC5" w:rsidRPr="00271BC5" w:rsidRDefault="00271BC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B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5E74" w14:textId="77777777" w:rsidR="00271BC5" w:rsidRPr="00271BC5" w:rsidRDefault="00271BC5" w:rsidP="00271B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7443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1451" w:rsidRPr="00271BC5" w14:paraId="56AC9149" w14:textId="77777777" w:rsidTr="00B65457">
        <w:trPr>
          <w:trHeight w:val="223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B746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AEFB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8FA7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C38C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AF73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7D3B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31F3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183C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1451" w:rsidRPr="00271BC5" w14:paraId="3BD39177" w14:textId="77777777" w:rsidTr="00B65457">
        <w:trPr>
          <w:trHeight w:val="223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840F" w14:textId="77777777" w:rsid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54E6F0B" w14:textId="62817EFC" w:rsidR="00B65457" w:rsidRPr="00271BC5" w:rsidRDefault="00B65457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C474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463F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A9E3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62DA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028F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1F17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61A3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71BC5" w:rsidRPr="00271BC5" w14:paraId="6298189C" w14:textId="77777777" w:rsidTr="00B65457">
        <w:trPr>
          <w:trHeight w:val="223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2EF4" w14:textId="57068716" w:rsidR="00B65457" w:rsidRDefault="00B65457" w:rsidP="00271BC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3E80679C" w14:textId="04BB8F4D" w:rsidR="00B65457" w:rsidRPr="008545A9" w:rsidRDefault="00B65457" w:rsidP="00271BC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2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F4F0B" w14:textId="7CAB799B" w:rsidR="00271BC5" w:rsidRPr="008545A9" w:rsidRDefault="00271BC5" w:rsidP="008545A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D1451" w:rsidRPr="00271BC5" w14:paraId="6349ABD5" w14:textId="77777777" w:rsidTr="00B65457">
        <w:trPr>
          <w:trHeight w:val="223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FAAD" w14:textId="58F906CF" w:rsidR="00271BC5" w:rsidRPr="00B65457" w:rsidRDefault="00271BC5" w:rsidP="00271B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AF2A" w14:textId="77777777" w:rsidR="00271BC5" w:rsidRPr="00271BC5" w:rsidRDefault="00271BC5" w:rsidP="00271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C2E4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65635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5FDA1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FE32E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B1F73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23A0B" w14:textId="77777777" w:rsidR="00271BC5" w:rsidRPr="00271BC5" w:rsidRDefault="00271BC5" w:rsidP="0027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65457" w:rsidRPr="00B65457" w14:paraId="457E11CF" w14:textId="77777777" w:rsidTr="00B65457">
        <w:trPr>
          <w:gridAfter w:val="2"/>
          <w:wAfter w:w="1092" w:type="dxa"/>
          <w:trHeight w:val="360"/>
        </w:trPr>
        <w:tc>
          <w:tcPr>
            <w:tcW w:w="92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2D55" w14:textId="440F40C7" w:rsidR="00B65457" w:rsidRPr="00B65457" w:rsidRDefault="00B65457" w:rsidP="00B65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Obrazac 1: </w:t>
            </w:r>
            <w:r w:rsidRPr="00B65457">
              <w:rPr>
                <w:rFonts w:ascii="Arial" w:eastAsia="Times New Roman" w:hAnsi="Arial" w:cs="Arial"/>
                <w:b/>
                <w:bCs/>
                <w:lang w:eastAsia="hr-HR"/>
              </w:rPr>
              <w:t>Pregled dugoročnog zaduživanja u izvještajnom razdoblju (siječanj-lipanj 2025.)</w:t>
            </w:r>
          </w:p>
        </w:tc>
      </w:tr>
      <w:tr w:rsidR="00B65457" w:rsidRPr="00B65457" w14:paraId="52C007AD" w14:textId="77777777" w:rsidTr="00B65457">
        <w:trPr>
          <w:gridAfter w:val="2"/>
          <w:wAfter w:w="1092" w:type="dxa"/>
          <w:trHeight w:val="36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1CD3" w14:textId="77777777" w:rsidR="00B65457" w:rsidRPr="00B65457" w:rsidRDefault="00B65457" w:rsidP="00B65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9056" w14:textId="77777777" w:rsidR="00B65457" w:rsidRPr="00B65457" w:rsidRDefault="00B65457" w:rsidP="00B6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0A3D" w14:textId="77777777" w:rsidR="00B65457" w:rsidRPr="00B65457" w:rsidRDefault="00B65457" w:rsidP="00B6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7537" w14:textId="77777777" w:rsidR="00B65457" w:rsidRPr="00B65457" w:rsidRDefault="00B65457" w:rsidP="00B6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9B86" w14:textId="77777777" w:rsidR="00B65457" w:rsidRPr="00B65457" w:rsidRDefault="00B65457" w:rsidP="00B6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144F" w14:textId="77777777" w:rsidR="00B65457" w:rsidRPr="00B65457" w:rsidRDefault="00B65457" w:rsidP="00B6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F01F" w14:textId="77777777" w:rsidR="00B65457" w:rsidRPr="00B65457" w:rsidRDefault="00B65457" w:rsidP="00B6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8B70" w14:textId="77777777" w:rsidR="00B65457" w:rsidRPr="00B65457" w:rsidRDefault="00B65457" w:rsidP="00B6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65457" w:rsidRPr="00B65457" w14:paraId="7BB02B72" w14:textId="77777777" w:rsidTr="00B65457">
        <w:trPr>
          <w:gridAfter w:val="2"/>
          <w:wAfter w:w="1092" w:type="dxa"/>
          <w:trHeight w:val="276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5655" w14:textId="77777777" w:rsidR="00B65457" w:rsidRPr="00B65457" w:rsidRDefault="00B65457" w:rsidP="00B6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D698" w14:textId="77777777" w:rsidR="00B65457" w:rsidRPr="00B65457" w:rsidRDefault="00B65457" w:rsidP="00B6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4549" w14:textId="77777777" w:rsidR="00B65457" w:rsidRPr="00B65457" w:rsidRDefault="00B65457" w:rsidP="00B6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C09C" w14:textId="77777777" w:rsidR="00B65457" w:rsidRPr="00B65457" w:rsidRDefault="00B65457" w:rsidP="00B6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F844" w14:textId="77777777" w:rsidR="00B65457" w:rsidRPr="00B65457" w:rsidRDefault="00B65457" w:rsidP="00B6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0923" w14:textId="77777777" w:rsidR="00B65457" w:rsidRPr="00B65457" w:rsidRDefault="00B65457" w:rsidP="00B6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8C03" w14:textId="77777777" w:rsidR="00B65457" w:rsidRPr="00B65457" w:rsidRDefault="00B65457" w:rsidP="00B6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1227" w14:textId="77777777" w:rsidR="00B65457" w:rsidRPr="00B65457" w:rsidRDefault="00B65457" w:rsidP="00B6545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65457">
              <w:rPr>
                <w:rFonts w:ascii="Arial" w:eastAsia="Times New Roman" w:hAnsi="Arial" w:cs="Arial"/>
                <w:lang w:eastAsia="hr-HR"/>
              </w:rPr>
              <w:t>u eur</w:t>
            </w:r>
          </w:p>
        </w:tc>
      </w:tr>
      <w:tr w:rsidR="00B65457" w:rsidRPr="00B65457" w14:paraId="14B2F983" w14:textId="77777777" w:rsidTr="00B65457">
        <w:trPr>
          <w:gridAfter w:val="2"/>
          <w:wAfter w:w="1092" w:type="dxa"/>
          <w:trHeight w:val="100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A6FB" w14:textId="77777777" w:rsidR="00B65457" w:rsidRPr="00B65457" w:rsidRDefault="00B65457" w:rsidP="00B654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Red. broj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BAAF" w14:textId="77777777" w:rsidR="00B65457" w:rsidRPr="00B65457" w:rsidRDefault="00B65457" w:rsidP="00B654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Kreditor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9AB3" w14:textId="77777777" w:rsidR="00B65457" w:rsidRPr="00B65457" w:rsidRDefault="00B65457" w:rsidP="00B654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Dugoročni kredit/zajam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97AC" w14:textId="77777777" w:rsidR="00B65457" w:rsidRPr="00B65457" w:rsidRDefault="00B65457" w:rsidP="00B654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Valuta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88BD" w14:textId="77777777" w:rsidR="00B65457" w:rsidRPr="00B65457" w:rsidRDefault="00B65457" w:rsidP="00B654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Ugovoreni iznos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79AC" w14:textId="77777777" w:rsidR="00B65457" w:rsidRPr="00B65457" w:rsidRDefault="00B65457" w:rsidP="00B654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Povučeni iznos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B279" w14:textId="77777777" w:rsidR="00B65457" w:rsidRPr="00B65457" w:rsidRDefault="00B65457" w:rsidP="00B654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Kamatna stopa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9083" w14:textId="77777777" w:rsidR="00B65457" w:rsidRPr="00B65457" w:rsidRDefault="00B65457" w:rsidP="00B654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Datum otplate posljednje rate</w:t>
            </w:r>
          </w:p>
        </w:tc>
      </w:tr>
      <w:tr w:rsidR="00B65457" w:rsidRPr="00B65457" w14:paraId="620C986F" w14:textId="77777777" w:rsidTr="00B65457">
        <w:trPr>
          <w:gridAfter w:val="2"/>
          <w:wAfter w:w="1092" w:type="dxa"/>
          <w:trHeight w:val="49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DD40" w14:textId="77777777" w:rsidR="00B65457" w:rsidRPr="00B65457" w:rsidRDefault="00B65457" w:rsidP="00B654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69EBD" w14:textId="68A40FED" w:rsidR="00B65457" w:rsidRPr="00B65457" w:rsidRDefault="00B65457" w:rsidP="00B65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A53C" w14:textId="77777777" w:rsidR="00B65457" w:rsidRPr="00B65457" w:rsidRDefault="00B65457" w:rsidP="00B65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A9EA" w14:textId="77777777" w:rsidR="00B65457" w:rsidRPr="00B65457" w:rsidRDefault="00B65457" w:rsidP="00B65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5BEA" w14:textId="77777777" w:rsidR="00B65457" w:rsidRPr="00B65457" w:rsidRDefault="00B65457" w:rsidP="00B65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D4AE" w14:textId="77777777" w:rsidR="00B65457" w:rsidRPr="00B65457" w:rsidRDefault="00B65457" w:rsidP="00B65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0BA7" w14:textId="77777777" w:rsidR="00B65457" w:rsidRPr="00B65457" w:rsidRDefault="00B65457" w:rsidP="00B65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DA8F" w14:textId="77777777" w:rsidR="00B65457" w:rsidRPr="00B65457" w:rsidRDefault="00B65457" w:rsidP="00B654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B65457" w:rsidRPr="00B65457" w14:paraId="4DDD6AC0" w14:textId="77777777" w:rsidTr="00B65457">
        <w:trPr>
          <w:gridAfter w:val="2"/>
          <w:wAfter w:w="1092" w:type="dxa"/>
          <w:trHeight w:val="49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B72A" w14:textId="77777777" w:rsidR="00B65457" w:rsidRPr="00B65457" w:rsidRDefault="00B65457" w:rsidP="00B654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F7BC3" w14:textId="7903F0C7" w:rsidR="00B65457" w:rsidRPr="00B65457" w:rsidRDefault="00B65457" w:rsidP="00B65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8F7B" w14:textId="77777777" w:rsidR="00B65457" w:rsidRPr="00B65457" w:rsidRDefault="00B65457" w:rsidP="00B65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1888" w14:textId="77777777" w:rsidR="00B65457" w:rsidRPr="00B65457" w:rsidRDefault="00B65457" w:rsidP="00B65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F1C0" w14:textId="77777777" w:rsidR="00B65457" w:rsidRPr="00B65457" w:rsidRDefault="00B65457" w:rsidP="00B65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0C25" w14:textId="77777777" w:rsidR="00B65457" w:rsidRPr="00B65457" w:rsidRDefault="00B65457" w:rsidP="00B65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C686" w14:textId="77777777" w:rsidR="00B65457" w:rsidRPr="00B65457" w:rsidRDefault="00B65457" w:rsidP="00B65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EFC6" w14:textId="77777777" w:rsidR="00B65457" w:rsidRPr="00B65457" w:rsidRDefault="00B65457" w:rsidP="00B654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B65457" w:rsidRPr="00B65457" w14:paraId="7F2E56F6" w14:textId="77777777" w:rsidTr="00B65457">
        <w:trPr>
          <w:gridAfter w:val="2"/>
          <w:wAfter w:w="1092" w:type="dxa"/>
          <w:trHeight w:val="49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3033" w14:textId="77777777" w:rsidR="00B65457" w:rsidRPr="00B65457" w:rsidRDefault="00B65457" w:rsidP="00B654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6F64F" w14:textId="273901E6" w:rsidR="00B65457" w:rsidRPr="00B65457" w:rsidRDefault="00B65457" w:rsidP="00B65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101D" w14:textId="77777777" w:rsidR="00B65457" w:rsidRPr="00B65457" w:rsidRDefault="00B65457" w:rsidP="00B65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F316" w14:textId="77777777" w:rsidR="00B65457" w:rsidRPr="00B65457" w:rsidRDefault="00B65457" w:rsidP="00B65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88EE" w14:textId="77777777" w:rsidR="00B65457" w:rsidRPr="00B65457" w:rsidRDefault="00B65457" w:rsidP="00B65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E88E" w14:textId="77777777" w:rsidR="00B65457" w:rsidRPr="00B65457" w:rsidRDefault="00B65457" w:rsidP="00B65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5E1C" w14:textId="77777777" w:rsidR="00B65457" w:rsidRPr="00B65457" w:rsidRDefault="00B65457" w:rsidP="00B65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3FCC" w14:textId="77777777" w:rsidR="00B65457" w:rsidRPr="00B65457" w:rsidRDefault="00B65457" w:rsidP="00B654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B65457" w:rsidRPr="00B65457" w14:paraId="443A4D1F" w14:textId="77777777" w:rsidTr="00B65457">
        <w:trPr>
          <w:gridAfter w:val="2"/>
          <w:wAfter w:w="1092" w:type="dxa"/>
          <w:trHeight w:val="49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241D" w14:textId="77777777" w:rsidR="00B65457" w:rsidRPr="00B65457" w:rsidRDefault="00B65457" w:rsidP="00B654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….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330C" w14:textId="77777777" w:rsidR="00B65457" w:rsidRPr="00B65457" w:rsidRDefault="00B65457" w:rsidP="00B654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03E9" w14:textId="77777777" w:rsidR="00B65457" w:rsidRPr="00B65457" w:rsidRDefault="00B65457" w:rsidP="00B65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F675" w14:textId="77777777" w:rsidR="00B65457" w:rsidRPr="00B65457" w:rsidRDefault="00B65457" w:rsidP="00B65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C729" w14:textId="77777777" w:rsidR="00B65457" w:rsidRPr="00B65457" w:rsidRDefault="00B65457" w:rsidP="00B65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55DF" w14:textId="77777777" w:rsidR="00B65457" w:rsidRPr="00B65457" w:rsidRDefault="00B65457" w:rsidP="00B65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2E05" w14:textId="77777777" w:rsidR="00B65457" w:rsidRPr="00B65457" w:rsidRDefault="00B65457" w:rsidP="00B65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3FC6" w14:textId="77777777" w:rsidR="00B65457" w:rsidRPr="00B65457" w:rsidRDefault="00B65457" w:rsidP="00B654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54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14:paraId="34843634" w14:textId="77777777" w:rsidR="00B65457" w:rsidRDefault="00B65457" w:rsidP="00B65457">
      <w:pPr>
        <w:spacing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909E3AF" w14:textId="0A748E4F" w:rsidR="00B65457" w:rsidRPr="00B65457" w:rsidRDefault="00B65457" w:rsidP="00B65457">
      <w:p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65457">
        <w:rPr>
          <w:rFonts w:cstheme="minorHAnsi"/>
          <w:bCs/>
          <w:color w:val="000000" w:themeColor="text1"/>
          <w:sz w:val="24"/>
          <w:szCs w:val="24"/>
        </w:rPr>
        <w:t>Hrvatski kulturni dom na Sušaku nije zadužen na domaćem ni stranom tržištu novca i kapitala.</w:t>
      </w:r>
    </w:p>
    <w:p w14:paraId="367CFF4F" w14:textId="7B707D86" w:rsidR="00B344A5" w:rsidRPr="00046237" w:rsidRDefault="00B65457" w:rsidP="00B65457">
      <w:pPr>
        <w:spacing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B65457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B65457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B65457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B65457">
        <w:rPr>
          <w:rFonts w:cstheme="minorHAnsi"/>
          <w:b/>
          <w:bCs/>
          <w:color w:val="000000" w:themeColor="text1"/>
          <w:sz w:val="24"/>
          <w:szCs w:val="24"/>
        </w:rPr>
        <w:tab/>
      </w:r>
    </w:p>
    <w:p w14:paraId="1681DA34" w14:textId="27244586" w:rsidR="00B344A5" w:rsidRDefault="00B344A5" w:rsidP="007F25E1">
      <w:pPr>
        <w:spacing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58BEBF7" w14:textId="5D8A573F" w:rsidR="009D1451" w:rsidRDefault="009D1451" w:rsidP="007F25E1">
      <w:pPr>
        <w:spacing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F41ECC5" w14:textId="77777777" w:rsidR="009D1451" w:rsidRDefault="009D1451" w:rsidP="007F25E1">
      <w:pPr>
        <w:spacing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CA27243" w14:textId="6BD48093" w:rsidR="00B344A5" w:rsidRPr="008545A9" w:rsidRDefault="00B344A5" w:rsidP="00B344A5">
      <w:pPr>
        <w:spacing w:line="240" w:lineRule="auto"/>
        <w:ind w:left="5664" w:firstLine="708"/>
        <w:jc w:val="center"/>
        <w:rPr>
          <w:rFonts w:ascii="Arial" w:hAnsi="Arial" w:cs="Arial"/>
          <w:color w:val="000000"/>
        </w:rPr>
      </w:pPr>
      <w:bookmarkStart w:id="4" w:name="_Hlk130295243"/>
      <w:r w:rsidRPr="008545A9">
        <w:rPr>
          <w:rFonts w:ascii="Arial" w:hAnsi="Arial" w:cs="Arial"/>
          <w:color w:val="000000"/>
        </w:rPr>
        <w:t>Ravnatelj</w:t>
      </w:r>
    </w:p>
    <w:p w14:paraId="52557E63" w14:textId="7AB354E1" w:rsidR="00B344A5" w:rsidRPr="008545A9" w:rsidRDefault="00B344A5" w:rsidP="00B344A5">
      <w:pPr>
        <w:spacing w:line="240" w:lineRule="auto"/>
        <w:jc w:val="right"/>
        <w:rPr>
          <w:rFonts w:ascii="Arial" w:hAnsi="Arial" w:cs="Arial"/>
          <w:color w:val="000000"/>
        </w:rPr>
      </w:pPr>
    </w:p>
    <w:p w14:paraId="4CCC46A8" w14:textId="11D6292C" w:rsidR="00B344A5" w:rsidRPr="008545A9" w:rsidRDefault="00B344A5" w:rsidP="00B344A5">
      <w:pPr>
        <w:spacing w:line="240" w:lineRule="auto"/>
        <w:ind w:left="6372" w:firstLine="708"/>
        <w:jc w:val="center"/>
        <w:rPr>
          <w:rFonts w:ascii="Arial" w:hAnsi="Arial" w:cs="Arial"/>
          <w:color w:val="000000"/>
        </w:rPr>
      </w:pPr>
      <w:r w:rsidRPr="008545A9">
        <w:rPr>
          <w:rFonts w:ascii="Arial" w:hAnsi="Arial" w:cs="Arial"/>
          <w:color w:val="000000"/>
        </w:rPr>
        <w:t xml:space="preserve">       Edvin Liverić Bassani</w:t>
      </w:r>
      <w:bookmarkEnd w:id="4"/>
    </w:p>
    <w:sectPr w:rsidR="00B344A5" w:rsidRPr="008545A9" w:rsidSect="00906DD5">
      <w:footerReference w:type="default" r:id="rId2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5A742" w14:textId="77777777" w:rsidR="00D844CC" w:rsidRDefault="00D844CC" w:rsidP="00097B8D">
      <w:pPr>
        <w:spacing w:after="0" w:line="240" w:lineRule="auto"/>
      </w:pPr>
      <w:r>
        <w:separator/>
      </w:r>
    </w:p>
  </w:endnote>
  <w:endnote w:type="continuationSeparator" w:id="0">
    <w:p w14:paraId="0A76150B" w14:textId="77777777" w:rsidR="00D844CC" w:rsidRDefault="00D844CC" w:rsidP="00097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5474275"/>
      <w:docPartObj>
        <w:docPartGallery w:val="Page Numbers (Bottom of Page)"/>
        <w:docPartUnique/>
      </w:docPartObj>
    </w:sdtPr>
    <w:sdtEndPr/>
    <w:sdtContent>
      <w:p w14:paraId="047AADFD" w14:textId="6850D213" w:rsidR="00D844CC" w:rsidRDefault="00D844C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055">
          <w:rPr>
            <w:noProof/>
          </w:rPr>
          <w:t>2</w:t>
        </w:r>
        <w:r>
          <w:fldChar w:fldCharType="end"/>
        </w:r>
      </w:p>
    </w:sdtContent>
  </w:sdt>
  <w:p w14:paraId="5168A6FC" w14:textId="77777777" w:rsidR="00D844CC" w:rsidRDefault="00D84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CEC22" w14:textId="77777777" w:rsidR="00D844CC" w:rsidRDefault="00D844CC" w:rsidP="00097B8D">
      <w:pPr>
        <w:spacing w:after="0" w:line="240" w:lineRule="auto"/>
      </w:pPr>
      <w:r>
        <w:separator/>
      </w:r>
    </w:p>
  </w:footnote>
  <w:footnote w:type="continuationSeparator" w:id="0">
    <w:p w14:paraId="336F2031" w14:textId="77777777" w:rsidR="00D844CC" w:rsidRDefault="00D844CC" w:rsidP="00097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44F"/>
    <w:multiLevelType w:val="hybridMultilevel"/>
    <w:tmpl w:val="589CC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73E7"/>
    <w:multiLevelType w:val="hybridMultilevel"/>
    <w:tmpl w:val="06C64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25361"/>
    <w:multiLevelType w:val="hybridMultilevel"/>
    <w:tmpl w:val="FB3E1C2A"/>
    <w:lvl w:ilvl="0" w:tplc="1DBAB1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12A4"/>
    <w:multiLevelType w:val="hybridMultilevel"/>
    <w:tmpl w:val="5D166F3E"/>
    <w:lvl w:ilvl="0" w:tplc="041A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67EE6"/>
    <w:multiLevelType w:val="hybridMultilevel"/>
    <w:tmpl w:val="A10CF1F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E5E49"/>
    <w:multiLevelType w:val="hybridMultilevel"/>
    <w:tmpl w:val="9308013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72530"/>
    <w:multiLevelType w:val="hybridMultilevel"/>
    <w:tmpl w:val="5B8468C0"/>
    <w:lvl w:ilvl="0" w:tplc="FFFFFFFF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0EC973D2"/>
    <w:multiLevelType w:val="multilevel"/>
    <w:tmpl w:val="06E018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218D5B09"/>
    <w:multiLevelType w:val="hybridMultilevel"/>
    <w:tmpl w:val="5BF8C9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EC0D7E"/>
    <w:multiLevelType w:val="hybridMultilevel"/>
    <w:tmpl w:val="974E2E3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A6E27"/>
    <w:multiLevelType w:val="hybridMultilevel"/>
    <w:tmpl w:val="1F1CE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67BB9"/>
    <w:multiLevelType w:val="hybridMultilevel"/>
    <w:tmpl w:val="9790001A"/>
    <w:lvl w:ilvl="0" w:tplc="0C3230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23123A"/>
    <w:multiLevelType w:val="hybridMultilevel"/>
    <w:tmpl w:val="1F1CE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C2076"/>
    <w:multiLevelType w:val="hybridMultilevel"/>
    <w:tmpl w:val="290893E0"/>
    <w:lvl w:ilvl="0" w:tplc="AF865200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72474"/>
    <w:multiLevelType w:val="hybridMultilevel"/>
    <w:tmpl w:val="54E2E550"/>
    <w:lvl w:ilvl="0" w:tplc="AE5C8C40">
      <w:start w:val="2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0FAF"/>
    <w:multiLevelType w:val="hybridMultilevel"/>
    <w:tmpl w:val="5044B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C13DE"/>
    <w:multiLevelType w:val="hybridMultilevel"/>
    <w:tmpl w:val="5B8468C0"/>
    <w:lvl w:ilvl="0" w:tplc="6B7024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92361"/>
    <w:multiLevelType w:val="hybridMultilevel"/>
    <w:tmpl w:val="E81047F2"/>
    <w:lvl w:ilvl="0" w:tplc="BE266700">
      <w:numFmt w:val="decimal"/>
      <w:lvlText w:val="-"/>
      <w:lvlJc w:val="left"/>
      <w:pPr>
        <w:tabs>
          <w:tab w:val="num" w:pos="2130"/>
        </w:tabs>
        <w:ind w:left="213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26008E"/>
    <w:multiLevelType w:val="hybridMultilevel"/>
    <w:tmpl w:val="470035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E1830"/>
    <w:multiLevelType w:val="hybridMultilevel"/>
    <w:tmpl w:val="1F1CE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410EA"/>
    <w:multiLevelType w:val="hybridMultilevel"/>
    <w:tmpl w:val="473EAD6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7B1FAE"/>
    <w:multiLevelType w:val="hybridMultilevel"/>
    <w:tmpl w:val="4058E356"/>
    <w:lvl w:ilvl="0" w:tplc="33046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F29EB"/>
    <w:multiLevelType w:val="hybridMultilevel"/>
    <w:tmpl w:val="BD921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2434E"/>
    <w:multiLevelType w:val="hybridMultilevel"/>
    <w:tmpl w:val="9B769920"/>
    <w:lvl w:ilvl="0" w:tplc="80142820">
      <w:start w:val="3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986085B"/>
    <w:multiLevelType w:val="multilevel"/>
    <w:tmpl w:val="8446FB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69AA77D5"/>
    <w:multiLevelType w:val="hybridMultilevel"/>
    <w:tmpl w:val="689EFCEC"/>
    <w:lvl w:ilvl="0" w:tplc="EB1C2CF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7" w:hanging="360"/>
      </w:pPr>
    </w:lvl>
    <w:lvl w:ilvl="2" w:tplc="041A001B" w:tentative="1">
      <w:start w:val="1"/>
      <w:numFmt w:val="lowerRoman"/>
      <w:lvlText w:val="%3."/>
      <w:lvlJc w:val="right"/>
      <w:pPr>
        <w:ind w:left="3217" w:hanging="180"/>
      </w:pPr>
    </w:lvl>
    <w:lvl w:ilvl="3" w:tplc="041A000F" w:tentative="1">
      <w:start w:val="1"/>
      <w:numFmt w:val="decimal"/>
      <w:lvlText w:val="%4."/>
      <w:lvlJc w:val="left"/>
      <w:pPr>
        <w:ind w:left="3937" w:hanging="360"/>
      </w:pPr>
    </w:lvl>
    <w:lvl w:ilvl="4" w:tplc="041A0019" w:tentative="1">
      <w:start w:val="1"/>
      <w:numFmt w:val="lowerLetter"/>
      <w:lvlText w:val="%5."/>
      <w:lvlJc w:val="left"/>
      <w:pPr>
        <w:ind w:left="4657" w:hanging="360"/>
      </w:pPr>
    </w:lvl>
    <w:lvl w:ilvl="5" w:tplc="041A001B" w:tentative="1">
      <w:start w:val="1"/>
      <w:numFmt w:val="lowerRoman"/>
      <w:lvlText w:val="%6."/>
      <w:lvlJc w:val="right"/>
      <w:pPr>
        <w:ind w:left="5377" w:hanging="180"/>
      </w:pPr>
    </w:lvl>
    <w:lvl w:ilvl="6" w:tplc="041A000F" w:tentative="1">
      <w:start w:val="1"/>
      <w:numFmt w:val="decimal"/>
      <w:lvlText w:val="%7."/>
      <w:lvlJc w:val="left"/>
      <w:pPr>
        <w:ind w:left="6097" w:hanging="360"/>
      </w:pPr>
    </w:lvl>
    <w:lvl w:ilvl="7" w:tplc="041A0019" w:tentative="1">
      <w:start w:val="1"/>
      <w:numFmt w:val="lowerLetter"/>
      <w:lvlText w:val="%8."/>
      <w:lvlJc w:val="left"/>
      <w:pPr>
        <w:ind w:left="6817" w:hanging="360"/>
      </w:pPr>
    </w:lvl>
    <w:lvl w:ilvl="8" w:tplc="041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6" w15:restartNumberingAfterBreak="0">
    <w:nsid w:val="6B5A300D"/>
    <w:multiLevelType w:val="hybridMultilevel"/>
    <w:tmpl w:val="259402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D1135"/>
    <w:multiLevelType w:val="hybridMultilevel"/>
    <w:tmpl w:val="44A2690E"/>
    <w:lvl w:ilvl="0" w:tplc="0A863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540E9"/>
    <w:multiLevelType w:val="hybridMultilevel"/>
    <w:tmpl w:val="EE5E18F2"/>
    <w:lvl w:ilvl="0" w:tplc="C2F6F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E167C"/>
    <w:multiLevelType w:val="hybridMultilevel"/>
    <w:tmpl w:val="9690B5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F40C2"/>
    <w:multiLevelType w:val="hybridMultilevel"/>
    <w:tmpl w:val="2D1C02DE"/>
    <w:lvl w:ilvl="0" w:tplc="08283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6292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50974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09318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91855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237606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811931">
    <w:abstractNumId w:val="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522206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3472252">
    <w:abstractNumId w:val="14"/>
  </w:num>
  <w:num w:numId="9" w16cid:durableId="1615596349">
    <w:abstractNumId w:val="28"/>
  </w:num>
  <w:num w:numId="10" w16cid:durableId="740179035">
    <w:abstractNumId w:val="8"/>
  </w:num>
  <w:num w:numId="11" w16cid:durableId="717976223">
    <w:abstractNumId w:val="13"/>
  </w:num>
  <w:num w:numId="12" w16cid:durableId="985669997">
    <w:abstractNumId w:val="29"/>
  </w:num>
  <w:num w:numId="13" w16cid:durableId="293413976">
    <w:abstractNumId w:val="1"/>
  </w:num>
  <w:num w:numId="14" w16cid:durableId="851604375">
    <w:abstractNumId w:val="18"/>
  </w:num>
  <w:num w:numId="15" w16cid:durableId="1877741939">
    <w:abstractNumId w:val="0"/>
  </w:num>
  <w:num w:numId="16" w16cid:durableId="1346011004">
    <w:abstractNumId w:val="19"/>
  </w:num>
  <w:num w:numId="17" w16cid:durableId="1029722346">
    <w:abstractNumId w:val="25"/>
  </w:num>
  <w:num w:numId="18" w16cid:durableId="124011361">
    <w:abstractNumId w:val="30"/>
  </w:num>
  <w:num w:numId="19" w16cid:durableId="796413773">
    <w:abstractNumId w:val="27"/>
  </w:num>
  <w:num w:numId="20" w16cid:durableId="1665819141">
    <w:abstractNumId w:val="16"/>
  </w:num>
  <w:num w:numId="21" w16cid:durableId="1580943987">
    <w:abstractNumId w:val="11"/>
  </w:num>
  <w:num w:numId="22" w16cid:durableId="14888404">
    <w:abstractNumId w:val="4"/>
  </w:num>
  <w:num w:numId="23" w16cid:durableId="1056508700">
    <w:abstractNumId w:val="6"/>
  </w:num>
  <w:num w:numId="24" w16cid:durableId="1298605733">
    <w:abstractNumId w:val="22"/>
  </w:num>
  <w:num w:numId="25" w16cid:durableId="680354937">
    <w:abstractNumId w:val="12"/>
  </w:num>
  <w:num w:numId="26" w16cid:durableId="158884440">
    <w:abstractNumId w:val="15"/>
  </w:num>
  <w:num w:numId="27" w16cid:durableId="990183849">
    <w:abstractNumId w:val="3"/>
  </w:num>
  <w:num w:numId="28" w16cid:durableId="146099005">
    <w:abstractNumId w:val="23"/>
  </w:num>
  <w:num w:numId="29" w16cid:durableId="374157121">
    <w:abstractNumId w:val="5"/>
  </w:num>
  <w:num w:numId="30" w16cid:durableId="1243177858">
    <w:abstractNumId w:val="10"/>
  </w:num>
  <w:num w:numId="31" w16cid:durableId="1760902434">
    <w:abstractNumId w:val="21"/>
  </w:num>
  <w:num w:numId="32" w16cid:durableId="1004476050">
    <w:abstractNumId w:val="2"/>
  </w:num>
  <w:num w:numId="33" w16cid:durableId="142449897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470"/>
    <w:rsid w:val="0000218D"/>
    <w:rsid w:val="000033E4"/>
    <w:rsid w:val="00004F93"/>
    <w:rsid w:val="000106C8"/>
    <w:rsid w:val="0001199E"/>
    <w:rsid w:val="00034A31"/>
    <w:rsid w:val="00037369"/>
    <w:rsid w:val="000400E8"/>
    <w:rsid w:val="00041D28"/>
    <w:rsid w:val="00046237"/>
    <w:rsid w:val="000510C6"/>
    <w:rsid w:val="00052A15"/>
    <w:rsid w:val="00052B6B"/>
    <w:rsid w:val="000548BB"/>
    <w:rsid w:val="00067DB0"/>
    <w:rsid w:val="00070516"/>
    <w:rsid w:val="00072BB9"/>
    <w:rsid w:val="00076CEE"/>
    <w:rsid w:val="00080E6F"/>
    <w:rsid w:val="00085A6E"/>
    <w:rsid w:val="00096EA4"/>
    <w:rsid w:val="00097B8D"/>
    <w:rsid w:val="000A774E"/>
    <w:rsid w:val="000B28F3"/>
    <w:rsid w:val="000B523B"/>
    <w:rsid w:val="000B65B5"/>
    <w:rsid w:val="000C665D"/>
    <w:rsid w:val="000D3FD1"/>
    <w:rsid w:val="000D5912"/>
    <w:rsid w:val="000F40E8"/>
    <w:rsid w:val="00103BBC"/>
    <w:rsid w:val="00104802"/>
    <w:rsid w:val="00106A13"/>
    <w:rsid w:val="001144F4"/>
    <w:rsid w:val="00125539"/>
    <w:rsid w:val="00134259"/>
    <w:rsid w:val="001360FB"/>
    <w:rsid w:val="0015590C"/>
    <w:rsid w:val="001678DD"/>
    <w:rsid w:val="0017009A"/>
    <w:rsid w:val="0017757D"/>
    <w:rsid w:val="0019209F"/>
    <w:rsid w:val="001A31A3"/>
    <w:rsid w:val="001A3780"/>
    <w:rsid w:val="001B006B"/>
    <w:rsid w:val="001B0B57"/>
    <w:rsid w:val="001B1A4F"/>
    <w:rsid w:val="001D3161"/>
    <w:rsid w:val="00200BFA"/>
    <w:rsid w:val="0021340C"/>
    <w:rsid w:val="0021477E"/>
    <w:rsid w:val="002162F7"/>
    <w:rsid w:val="00222655"/>
    <w:rsid w:val="00234713"/>
    <w:rsid w:val="002477F7"/>
    <w:rsid w:val="00250003"/>
    <w:rsid w:val="00250E11"/>
    <w:rsid w:val="00271BC5"/>
    <w:rsid w:val="00280B40"/>
    <w:rsid w:val="00281516"/>
    <w:rsid w:val="00290B9B"/>
    <w:rsid w:val="00294405"/>
    <w:rsid w:val="002968B7"/>
    <w:rsid w:val="002A2FAE"/>
    <w:rsid w:val="002A62F0"/>
    <w:rsid w:val="002A6462"/>
    <w:rsid w:val="002B4016"/>
    <w:rsid w:val="002B4030"/>
    <w:rsid w:val="002C300A"/>
    <w:rsid w:val="002C7D1B"/>
    <w:rsid w:val="002D7636"/>
    <w:rsid w:val="0031180A"/>
    <w:rsid w:val="00324332"/>
    <w:rsid w:val="003467CB"/>
    <w:rsid w:val="00347ADA"/>
    <w:rsid w:val="00351689"/>
    <w:rsid w:val="00353B3E"/>
    <w:rsid w:val="00367452"/>
    <w:rsid w:val="003713DD"/>
    <w:rsid w:val="00373130"/>
    <w:rsid w:val="00380335"/>
    <w:rsid w:val="003846FF"/>
    <w:rsid w:val="0039631C"/>
    <w:rsid w:val="003A7C3B"/>
    <w:rsid w:val="003B0AC9"/>
    <w:rsid w:val="003B66A0"/>
    <w:rsid w:val="003C06F4"/>
    <w:rsid w:val="003D044A"/>
    <w:rsid w:val="003E1EC3"/>
    <w:rsid w:val="00400CB9"/>
    <w:rsid w:val="00402BC9"/>
    <w:rsid w:val="004076EC"/>
    <w:rsid w:val="00412F4E"/>
    <w:rsid w:val="00413113"/>
    <w:rsid w:val="0044337E"/>
    <w:rsid w:val="00476C71"/>
    <w:rsid w:val="00484FE8"/>
    <w:rsid w:val="0048654E"/>
    <w:rsid w:val="00493E7D"/>
    <w:rsid w:val="00495844"/>
    <w:rsid w:val="0049787B"/>
    <w:rsid w:val="004A536F"/>
    <w:rsid w:val="004A695C"/>
    <w:rsid w:val="004B15D2"/>
    <w:rsid w:val="004B6858"/>
    <w:rsid w:val="004B7CA6"/>
    <w:rsid w:val="004C2E70"/>
    <w:rsid w:val="004D65D3"/>
    <w:rsid w:val="004F3BD1"/>
    <w:rsid w:val="00501200"/>
    <w:rsid w:val="005114DD"/>
    <w:rsid w:val="005140D9"/>
    <w:rsid w:val="0053209E"/>
    <w:rsid w:val="005367F1"/>
    <w:rsid w:val="00555951"/>
    <w:rsid w:val="00572CD5"/>
    <w:rsid w:val="00577ADC"/>
    <w:rsid w:val="005A1F68"/>
    <w:rsid w:val="005B3460"/>
    <w:rsid w:val="005D23E9"/>
    <w:rsid w:val="005E48DA"/>
    <w:rsid w:val="006068F5"/>
    <w:rsid w:val="00617C40"/>
    <w:rsid w:val="0063717D"/>
    <w:rsid w:val="00645C80"/>
    <w:rsid w:val="00657583"/>
    <w:rsid w:val="006615A7"/>
    <w:rsid w:val="00681EC0"/>
    <w:rsid w:val="0068457E"/>
    <w:rsid w:val="00686684"/>
    <w:rsid w:val="006A2E66"/>
    <w:rsid w:val="006A3F8A"/>
    <w:rsid w:val="006B1BA2"/>
    <w:rsid w:val="006D3A0F"/>
    <w:rsid w:val="00704F3D"/>
    <w:rsid w:val="00712447"/>
    <w:rsid w:val="00720503"/>
    <w:rsid w:val="007261B2"/>
    <w:rsid w:val="007337CE"/>
    <w:rsid w:val="00734B19"/>
    <w:rsid w:val="00745489"/>
    <w:rsid w:val="007506D5"/>
    <w:rsid w:val="00753EC8"/>
    <w:rsid w:val="00767D01"/>
    <w:rsid w:val="007766B4"/>
    <w:rsid w:val="007820E7"/>
    <w:rsid w:val="007825F1"/>
    <w:rsid w:val="007827E8"/>
    <w:rsid w:val="00792F7D"/>
    <w:rsid w:val="007A717D"/>
    <w:rsid w:val="007B4F6D"/>
    <w:rsid w:val="007C3189"/>
    <w:rsid w:val="007C32A1"/>
    <w:rsid w:val="007C4765"/>
    <w:rsid w:val="007F25E1"/>
    <w:rsid w:val="007F5AD9"/>
    <w:rsid w:val="00825F7F"/>
    <w:rsid w:val="00847BD7"/>
    <w:rsid w:val="008545A9"/>
    <w:rsid w:val="008735A0"/>
    <w:rsid w:val="0087727A"/>
    <w:rsid w:val="00892EB5"/>
    <w:rsid w:val="008A0523"/>
    <w:rsid w:val="008A0CCE"/>
    <w:rsid w:val="008A76BB"/>
    <w:rsid w:val="008A77C4"/>
    <w:rsid w:val="008B4032"/>
    <w:rsid w:val="008B5E77"/>
    <w:rsid w:val="008B6F8C"/>
    <w:rsid w:val="008C4E4C"/>
    <w:rsid w:val="008D1C32"/>
    <w:rsid w:val="008D665A"/>
    <w:rsid w:val="008F17B4"/>
    <w:rsid w:val="008F76E5"/>
    <w:rsid w:val="00906DD5"/>
    <w:rsid w:val="00914B73"/>
    <w:rsid w:val="00925707"/>
    <w:rsid w:val="009263B3"/>
    <w:rsid w:val="0093013C"/>
    <w:rsid w:val="00937D0F"/>
    <w:rsid w:val="00952B64"/>
    <w:rsid w:val="0095325A"/>
    <w:rsid w:val="009602D5"/>
    <w:rsid w:val="00970A35"/>
    <w:rsid w:val="00987980"/>
    <w:rsid w:val="00992480"/>
    <w:rsid w:val="00996BDE"/>
    <w:rsid w:val="009A309C"/>
    <w:rsid w:val="009A5EC5"/>
    <w:rsid w:val="009B4DFC"/>
    <w:rsid w:val="009B51CB"/>
    <w:rsid w:val="009C064F"/>
    <w:rsid w:val="009C07F5"/>
    <w:rsid w:val="009C0C57"/>
    <w:rsid w:val="009D1451"/>
    <w:rsid w:val="009D1C05"/>
    <w:rsid w:val="009D6E8D"/>
    <w:rsid w:val="009E22C3"/>
    <w:rsid w:val="00A12C7A"/>
    <w:rsid w:val="00A16172"/>
    <w:rsid w:val="00A16EF4"/>
    <w:rsid w:val="00A24547"/>
    <w:rsid w:val="00A3662C"/>
    <w:rsid w:val="00A40666"/>
    <w:rsid w:val="00A5526A"/>
    <w:rsid w:val="00A57B3E"/>
    <w:rsid w:val="00A622E8"/>
    <w:rsid w:val="00A627B3"/>
    <w:rsid w:val="00A70E48"/>
    <w:rsid w:val="00A80056"/>
    <w:rsid w:val="00A85076"/>
    <w:rsid w:val="00A91B3F"/>
    <w:rsid w:val="00A931D7"/>
    <w:rsid w:val="00AC0A6D"/>
    <w:rsid w:val="00AD1A15"/>
    <w:rsid w:val="00AD5DAA"/>
    <w:rsid w:val="00AE31B7"/>
    <w:rsid w:val="00AF2FA8"/>
    <w:rsid w:val="00AF4470"/>
    <w:rsid w:val="00AF7754"/>
    <w:rsid w:val="00B056D6"/>
    <w:rsid w:val="00B13620"/>
    <w:rsid w:val="00B2448A"/>
    <w:rsid w:val="00B2595A"/>
    <w:rsid w:val="00B2768C"/>
    <w:rsid w:val="00B320DA"/>
    <w:rsid w:val="00B344A5"/>
    <w:rsid w:val="00B40DA7"/>
    <w:rsid w:val="00B40F9A"/>
    <w:rsid w:val="00B51DBF"/>
    <w:rsid w:val="00B563A3"/>
    <w:rsid w:val="00B61517"/>
    <w:rsid w:val="00B64AB6"/>
    <w:rsid w:val="00B65457"/>
    <w:rsid w:val="00B73609"/>
    <w:rsid w:val="00BB2C91"/>
    <w:rsid w:val="00BC4B0E"/>
    <w:rsid w:val="00BD59D7"/>
    <w:rsid w:val="00BD6617"/>
    <w:rsid w:val="00C028AD"/>
    <w:rsid w:val="00C03252"/>
    <w:rsid w:val="00C069A4"/>
    <w:rsid w:val="00C21AE3"/>
    <w:rsid w:val="00C24D27"/>
    <w:rsid w:val="00C3376E"/>
    <w:rsid w:val="00C37DDE"/>
    <w:rsid w:val="00C434FD"/>
    <w:rsid w:val="00C5183B"/>
    <w:rsid w:val="00C549AD"/>
    <w:rsid w:val="00C673D0"/>
    <w:rsid w:val="00C760F7"/>
    <w:rsid w:val="00C77C28"/>
    <w:rsid w:val="00C81162"/>
    <w:rsid w:val="00C86168"/>
    <w:rsid w:val="00CA10F8"/>
    <w:rsid w:val="00CA7B17"/>
    <w:rsid w:val="00CB7A48"/>
    <w:rsid w:val="00CC0137"/>
    <w:rsid w:val="00CD2B0C"/>
    <w:rsid w:val="00CD5EFA"/>
    <w:rsid w:val="00CD6DC4"/>
    <w:rsid w:val="00CE3A2C"/>
    <w:rsid w:val="00CF1A7B"/>
    <w:rsid w:val="00D058FF"/>
    <w:rsid w:val="00D11399"/>
    <w:rsid w:val="00D11407"/>
    <w:rsid w:val="00D126B1"/>
    <w:rsid w:val="00D176F2"/>
    <w:rsid w:val="00D200C8"/>
    <w:rsid w:val="00D252E2"/>
    <w:rsid w:val="00D36B99"/>
    <w:rsid w:val="00D51C42"/>
    <w:rsid w:val="00D844CC"/>
    <w:rsid w:val="00D862AB"/>
    <w:rsid w:val="00DA3EC6"/>
    <w:rsid w:val="00DA5540"/>
    <w:rsid w:val="00DB0AC1"/>
    <w:rsid w:val="00DB1329"/>
    <w:rsid w:val="00DB4DE2"/>
    <w:rsid w:val="00DC1571"/>
    <w:rsid w:val="00DD2DC0"/>
    <w:rsid w:val="00DD78E0"/>
    <w:rsid w:val="00DE549B"/>
    <w:rsid w:val="00DE6D1C"/>
    <w:rsid w:val="00DF2055"/>
    <w:rsid w:val="00E00222"/>
    <w:rsid w:val="00E2476F"/>
    <w:rsid w:val="00E2718E"/>
    <w:rsid w:val="00E455DE"/>
    <w:rsid w:val="00E575B2"/>
    <w:rsid w:val="00E64DCB"/>
    <w:rsid w:val="00E6674E"/>
    <w:rsid w:val="00E71206"/>
    <w:rsid w:val="00E732F5"/>
    <w:rsid w:val="00E7434E"/>
    <w:rsid w:val="00E93D87"/>
    <w:rsid w:val="00EA4627"/>
    <w:rsid w:val="00EA65BD"/>
    <w:rsid w:val="00EB03C5"/>
    <w:rsid w:val="00EB7620"/>
    <w:rsid w:val="00ED16CA"/>
    <w:rsid w:val="00EE1D45"/>
    <w:rsid w:val="00EF6140"/>
    <w:rsid w:val="00F0318E"/>
    <w:rsid w:val="00F03F30"/>
    <w:rsid w:val="00F043BD"/>
    <w:rsid w:val="00F221ED"/>
    <w:rsid w:val="00F23668"/>
    <w:rsid w:val="00F25C51"/>
    <w:rsid w:val="00F305EA"/>
    <w:rsid w:val="00F616D5"/>
    <w:rsid w:val="00F62FFF"/>
    <w:rsid w:val="00F6442F"/>
    <w:rsid w:val="00F77081"/>
    <w:rsid w:val="00F85DAC"/>
    <w:rsid w:val="00F93470"/>
    <w:rsid w:val="00FA6B11"/>
    <w:rsid w:val="00FB4748"/>
    <w:rsid w:val="00FB5C4A"/>
    <w:rsid w:val="00FC5053"/>
    <w:rsid w:val="00FD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3F5C"/>
  <w15:chartTrackingRefBased/>
  <w15:docId w15:val="{75F1C84A-0FCA-4BCF-92B1-53E8624C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447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470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F4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AF447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F447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447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F447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470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470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4470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llowedHyperlink1">
    <w:name w:val="FollowedHyperlink1"/>
    <w:basedOn w:val="DefaultParagraphFont"/>
    <w:uiPriority w:val="99"/>
    <w:semiHidden/>
    <w:rsid w:val="00AF4470"/>
    <w:rPr>
      <w:color w:val="954F72"/>
      <w:u w:val="single"/>
    </w:rPr>
  </w:style>
  <w:style w:type="paragraph" w:customStyle="1" w:styleId="Standard">
    <w:name w:val="Standard"/>
    <w:rsid w:val="008D1C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oSpacing">
    <w:name w:val="No Spacing"/>
    <w:link w:val="NoSpacingChar"/>
    <w:uiPriority w:val="1"/>
    <w:qFormat/>
    <w:rsid w:val="003243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324332"/>
    <w:rPr>
      <w:rFonts w:ascii="Calibri" w:eastAsia="Calibri" w:hAnsi="Calibri" w:cs="Times New Roman"/>
    </w:rPr>
  </w:style>
  <w:style w:type="character" w:customStyle="1" w:styleId="StrongEmphasis">
    <w:name w:val="Strong Emphasis"/>
    <w:rsid w:val="00324332"/>
    <w:rPr>
      <w:b/>
      <w:bCs/>
    </w:rPr>
  </w:style>
  <w:style w:type="paragraph" w:customStyle="1" w:styleId="Default">
    <w:name w:val="Default"/>
    <w:rsid w:val="00AD1A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B1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8A7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66">
    <w:name w:val="xl66"/>
    <w:basedOn w:val="Normal"/>
    <w:rsid w:val="008A7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8A7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8A7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8A7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8A7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8A7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8A7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8A7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8A7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8A7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8A7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8A7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8A7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8A7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8A7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8A7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8A77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hr-HR"/>
    </w:rPr>
  </w:style>
  <w:style w:type="paragraph" w:styleId="NormalWeb">
    <w:name w:val="Normal (Web)"/>
    <w:basedOn w:val="Normal"/>
    <w:uiPriority w:val="99"/>
    <w:rsid w:val="0098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0106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4">
    <w:name w:val="xl84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5">
    <w:name w:val="xl85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6">
    <w:name w:val="xl86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0106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1">
    <w:name w:val="xl91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2">
    <w:name w:val="xl92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5">
    <w:name w:val="xl95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6">
    <w:name w:val="xl96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7">
    <w:name w:val="xl97"/>
    <w:basedOn w:val="Normal"/>
    <w:rsid w:val="000106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8">
    <w:name w:val="xl98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9">
    <w:name w:val="xl99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0">
    <w:name w:val="xl100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01">
    <w:name w:val="xl101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2">
    <w:name w:val="xl102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0106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hr-HR"/>
    </w:rPr>
  </w:style>
  <w:style w:type="paragraph" w:customStyle="1" w:styleId="xl104">
    <w:name w:val="xl104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hr-HR"/>
    </w:rPr>
  </w:style>
  <w:style w:type="paragraph" w:customStyle="1" w:styleId="xl105">
    <w:name w:val="xl105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r-HR"/>
    </w:rPr>
  </w:style>
  <w:style w:type="paragraph" w:customStyle="1" w:styleId="xl106">
    <w:name w:val="xl106"/>
    <w:basedOn w:val="Normal"/>
    <w:rsid w:val="000106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r-HR"/>
    </w:rPr>
  </w:style>
  <w:style w:type="paragraph" w:customStyle="1" w:styleId="xl107">
    <w:name w:val="xl107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r-HR"/>
    </w:rPr>
  </w:style>
  <w:style w:type="paragraph" w:customStyle="1" w:styleId="xl108">
    <w:name w:val="xl108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9">
    <w:name w:val="xl109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0">
    <w:name w:val="xl110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1">
    <w:name w:val="xl111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2">
    <w:name w:val="xl112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hr-HR"/>
    </w:rPr>
  </w:style>
  <w:style w:type="paragraph" w:customStyle="1" w:styleId="xl113">
    <w:name w:val="xl113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15">
    <w:name w:val="xl115"/>
    <w:basedOn w:val="Normal"/>
    <w:rsid w:val="000106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16">
    <w:name w:val="xl116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0106C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18">
    <w:name w:val="xl118"/>
    <w:basedOn w:val="Normal"/>
    <w:rsid w:val="000106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0106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r-HR"/>
    </w:rPr>
  </w:style>
  <w:style w:type="paragraph" w:customStyle="1" w:styleId="xl120">
    <w:name w:val="xl120"/>
    <w:basedOn w:val="Normal"/>
    <w:rsid w:val="000106C8"/>
    <w:pPr>
      <w:pBdr>
        <w:top w:val="single" w:sz="4" w:space="0" w:color="auto"/>
        <w:bottom w:val="single" w:sz="4" w:space="0" w:color="auto"/>
      </w:pBdr>
      <w:shd w:val="clear" w:color="FFFFFF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r-HR"/>
    </w:rPr>
  </w:style>
  <w:style w:type="paragraph" w:customStyle="1" w:styleId="xl121">
    <w:name w:val="xl121"/>
    <w:basedOn w:val="Normal"/>
    <w:rsid w:val="000106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r-HR"/>
    </w:rPr>
  </w:style>
  <w:style w:type="paragraph" w:customStyle="1" w:styleId="p1">
    <w:name w:val="p1"/>
    <w:basedOn w:val="Normal"/>
    <w:rsid w:val="0049787B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497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23</Pages>
  <Words>3364</Words>
  <Characters>19181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Rijeka</dc:creator>
  <cp:keywords/>
  <dc:description/>
  <cp:lastModifiedBy>Žuža Tajana</cp:lastModifiedBy>
  <cp:revision>18</cp:revision>
  <cp:lastPrinted>2025-07-16T09:06:00Z</cp:lastPrinted>
  <dcterms:created xsi:type="dcterms:W3CDTF">2025-07-12T11:11:00Z</dcterms:created>
  <dcterms:modified xsi:type="dcterms:W3CDTF">2025-07-16T09:06:00Z</dcterms:modified>
</cp:coreProperties>
</file>